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4D" w:rsidRDefault="0060724D" w:rsidP="008327D8">
      <w:pPr>
        <w:rPr>
          <w:b/>
          <w:sz w:val="24"/>
        </w:rPr>
      </w:pPr>
    </w:p>
    <w:p w:rsidR="0094112D" w:rsidRPr="0060724D" w:rsidRDefault="006A2C6E" w:rsidP="0060724D">
      <w:pPr>
        <w:jc w:val="center"/>
        <w:rPr>
          <w:b/>
          <w:sz w:val="28"/>
        </w:rPr>
      </w:pPr>
      <w:r>
        <w:rPr>
          <w:b/>
          <w:sz w:val="28"/>
        </w:rPr>
        <w:t xml:space="preserve">Product Lines and </w:t>
      </w:r>
      <w:r w:rsidR="008C7976" w:rsidRPr="0060724D">
        <w:rPr>
          <w:b/>
          <w:sz w:val="28"/>
        </w:rPr>
        <w:t>Variability Management – a Short List of Main C</w:t>
      </w:r>
      <w:r w:rsidR="0094112D" w:rsidRPr="0060724D">
        <w:rPr>
          <w:b/>
          <w:sz w:val="28"/>
        </w:rPr>
        <w:t>onferences</w:t>
      </w:r>
    </w:p>
    <w:p w:rsidR="00B73AFF" w:rsidRDefault="00F12C48" w:rsidP="008327D8">
      <w:pPr>
        <w:rPr>
          <w:sz w:val="24"/>
        </w:rPr>
      </w:pPr>
      <w:r>
        <w:rPr>
          <w:sz w:val="24"/>
        </w:rPr>
        <w:t>Previous updates</w:t>
      </w:r>
      <w:r w:rsidR="00B73AFF">
        <w:rPr>
          <w:sz w:val="24"/>
        </w:rPr>
        <w:t>:</w:t>
      </w:r>
    </w:p>
    <w:p w:rsidR="006A2C6E" w:rsidRPr="0094112D" w:rsidRDefault="006A2C6E" w:rsidP="008327D8">
      <w:pPr>
        <w:rPr>
          <w:sz w:val="24"/>
        </w:rPr>
      </w:pPr>
      <w:r>
        <w:rPr>
          <w:sz w:val="24"/>
        </w:rPr>
        <w:t>Created</w:t>
      </w:r>
      <w:r w:rsidR="0094112D" w:rsidRPr="0094112D">
        <w:rPr>
          <w:sz w:val="24"/>
        </w:rPr>
        <w:t>: 15 December 2014</w:t>
      </w:r>
      <w:r w:rsidR="0094112D">
        <w:rPr>
          <w:sz w:val="24"/>
        </w:rPr>
        <w:t xml:space="preserve"> (C. Dumitrescu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 xml:space="preserve">Last update: 28 January 2016 (H.G. </w:t>
      </w:r>
      <w:proofErr w:type="spellStart"/>
      <w:r>
        <w:rPr>
          <w:sz w:val="24"/>
        </w:rPr>
        <w:t>Chalé</w:t>
      </w:r>
      <w:proofErr w:type="spellEnd"/>
      <w:r>
        <w:rPr>
          <w:sz w:val="24"/>
        </w:rPr>
        <w:t xml:space="preserve"> G.)</w:t>
      </w:r>
    </w:p>
    <w:p w:rsidR="00EC676D" w:rsidRDefault="00EC676D" w:rsidP="008327D8">
      <w:pPr>
        <w:rPr>
          <w:b/>
          <w:sz w:val="24"/>
        </w:rPr>
      </w:pPr>
      <w:r>
        <w:rPr>
          <w:b/>
          <w:sz w:val="24"/>
        </w:rPr>
        <w:t>Abstract</w:t>
      </w:r>
    </w:p>
    <w:p w:rsidR="00EC676D" w:rsidRPr="009A0D32" w:rsidRDefault="00DB2153" w:rsidP="009A0D32">
      <w:pPr>
        <w:jc w:val="both"/>
        <w:rPr>
          <w:sz w:val="24"/>
        </w:rPr>
      </w:pPr>
      <w:r w:rsidRPr="009A0D32">
        <w:rPr>
          <w:i/>
          <w:sz w:val="24"/>
        </w:rPr>
        <w:t>Product Line Engineering</w:t>
      </w:r>
      <w:r w:rsidRPr="009A0D32">
        <w:rPr>
          <w:sz w:val="24"/>
        </w:rPr>
        <w:t xml:space="preserve"> </w:t>
      </w:r>
      <w:r w:rsidR="000B2D79" w:rsidRPr="009A0D32">
        <w:rPr>
          <w:sz w:val="24"/>
        </w:rPr>
        <w:t xml:space="preserve">(PLE) </w:t>
      </w:r>
      <w:r w:rsidRPr="009A0D32">
        <w:rPr>
          <w:sz w:val="24"/>
        </w:rPr>
        <w:t>emerged as an efficient approach to reduce product development costs through reuse</w:t>
      </w:r>
      <w:r w:rsidR="00801952" w:rsidRPr="009A0D32">
        <w:rPr>
          <w:sz w:val="24"/>
        </w:rPr>
        <w:t xml:space="preserve"> of engineering artifacts</w:t>
      </w:r>
      <w:r w:rsidRPr="009A0D32">
        <w:rPr>
          <w:sz w:val="24"/>
        </w:rPr>
        <w:t xml:space="preserve">. Advances in this domain include variability modeling, automatic reasoning about variability and formalization of product line engineering processes (i.e. standard ISO/IEC 26550). </w:t>
      </w:r>
      <w:r w:rsidR="00D81E32" w:rsidRPr="009A0D32">
        <w:rPr>
          <w:sz w:val="24"/>
        </w:rPr>
        <w:t xml:space="preserve"> These topics are included in the “Group A” conferences below. A few broad subjects such as architecture design strategies</w:t>
      </w:r>
      <w:r w:rsidR="005D28BD" w:rsidRPr="009A0D32">
        <w:rPr>
          <w:sz w:val="24"/>
        </w:rPr>
        <w:t xml:space="preserve"> for reuse</w:t>
      </w:r>
      <w:r w:rsidR="00D81E32" w:rsidRPr="009A0D32">
        <w:rPr>
          <w:sz w:val="24"/>
        </w:rPr>
        <w:t xml:space="preserve"> (e.g. </w:t>
      </w:r>
      <w:r w:rsidR="00D81E32" w:rsidRPr="009A0D32">
        <w:rPr>
          <w:i/>
          <w:sz w:val="24"/>
        </w:rPr>
        <w:t>modular</w:t>
      </w:r>
      <w:r w:rsidR="003754C5" w:rsidRPr="009A0D32">
        <w:rPr>
          <w:i/>
          <w:sz w:val="24"/>
        </w:rPr>
        <w:t xml:space="preserve"> architectures</w:t>
      </w:r>
      <w:r w:rsidR="00D81E32" w:rsidRPr="009A0D32">
        <w:rPr>
          <w:i/>
          <w:sz w:val="24"/>
        </w:rPr>
        <w:t xml:space="preserve">, </w:t>
      </w:r>
      <w:r w:rsidR="003754C5" w:rsidRPr="009A0D32">
        <w:rPr>
          <w:i/>
          <w:sz w:val="24"/>
        </w:rPr>
        <w:t xml:space="preserve">product </w:t>
      </w:r>
      <w:r w:rsidR="00D81E32" w:rsidRPr="009A0D32">
        <w:rPr>
          <w:i/>
          <w:sz w:val="24"/>
        </w:rPr>
        <w:t>platforms</w:t>
      </w:r>
      <w:r w:rsidR="00D81E32" w:rsidRPr="009A0D32">
        <w:rPr>
          <w:sz w:val="24"/>
        </w:rPr>
        <w:t>)</w:t>
      </w:r>
      <w:r w:rsidR="00BA2349">
        <w:rPr>
          <w:sz w:val="24"/>
        </w:rPr>
        <w:t xml:space="preserve"> are often found in</w:t>
      </w:r>
      <w:r w:rsidR="00D81E32" w:rsidRPr="009A0D32">
        <w:rPr>
          <w:sz w:val="24"/>
        </w:rPr>
        <w:t xml:space="preserve"> industrial engineering, </w:t>
      </w:r>
      <w:r w:rsidR="00BA2349">
        <w:rPr>
          <w:sz w:val="24"/>
        </w:rPr>
        <w:t xml:space="preserve">engineering design, </w:t>
      </w:r>
      <w:r w:rsidR="00D81E32" w:rsidRPr="009A0D32">
        <w:rPr>
          <w:sz w:val="24"/>
        </w:rPr>
        <w:t xml:space="preserve">or </w:t>
      </w:r>
      <w:r w:rsidR="00F03CDD" w:rsidRPr="009A0D32">
        <w:rPr>
          <w:sz w:val="24"/>
        </w:rPr>
        <w:t>sometimes</w:t>
      </w:r>
      <w:r w:rsidR="00D81E32" w:rsidRPr="009A0D32">
        <w:rPr>
          <w:sz w:val="24"/>
        </w:rPr>
        <w:t xml:space="preserve"> manufacturing related conferences, some of which are mentioned in “Group B” below. Finally, </w:t>
      </w:r>
      <w:r w:rsidR="00D81E32" w:rsidRPr="009A0D32">
        <w:rPr>
          <w:i/>
          <w:sz w:val="24"/>
        </w:rPr>
        <w:t>mass customization</w:t>
      </w:r>
      <w:r w:rsidR="00D81E32" w:rsidRPr="009A0D32">
        <w:rPr>
          <w:sz w:val="24"/>
        </w:rPr>
        <w:t xml:space="preserve">, a method that aims at postponing  product differentiation until the latest possible phase of the product lifecycle, relies </w:t>
      </w:r>
      <w:r w:rsidR="00801952" w:rsidRPr="009A0D32">
        <w:rPr>
          <w:sz w:val="24"/>
        </w:rPr>
        <w:t xml:space="preserve">mostly </w:t>
      </w:r>
      <w:r w:rsidR="00D81E32" w:rsidRPr="009A0D32">
        <w:rPr>
          <w:sz w:val="24"/>
        </w:rPr>
        <w:t xml:space="preserve">on the same </w:t>
      </w:r>
      <w:r w:rsidR="00801952" w:rsidRPr="009A0D32">
        <w:rPr>
          <w:sz w:val="24"/>
        </w:rPr>
        <w:t xml:space="preserve">concepts, </w:t>
      </w:r>
      <w:r w:rsidR="00D81E32" w:rsidRPr="009A0D32">
        <w:rPr>
          <w:sz w:val="24"/>
        </w:rPr>
        <w:t>tools and techniques (e.g. configurators, variability modeling</w:t>
      </w:r>
      <w:r w:rsidR="00801952" w:rsidRPr="009A0D32">
        <w:rPr>
          <w:sz w:val="24"/>
        </w:rPr>
        <w:t>), but focuses more on customer involvement and manufacturing</w:t>
      </w:r>
      <w:r w:rsidR="000B2D79" w:rsidRPr="009A0D32">
        <w:rPr>
          <w:sz w:val="24"/>
        </w:rPr>
        <w:t xml:space="preserve"> processes</w:t>
      </w:r>
      <w:r w:rsidR="005A4759">
        <w:rPr>
          <w:sz w:val="24"/>
        </w:rPr>
        <w:t xml:space="preserve"> that enable customization</w:t>
      </w:r>
      <w:r w:rsidR="00801952" w:rsidRPr="009A0D32">
        <w:rPr>
          <w:sz w:val="24"/>
        </w:rPr>
        <w:t>.</w:t>
      </w:r>
      <w:r w:rsidR="00D81E32" w:rsidRPr="009A0D32">
        <w:rPr>
          <w:sz w:val="24"/>
        </w:rPr>
        <w:t xml:space="preserve"> </w:t>
      </w:r>
      <w:r w:rsidR="003D17E8" w:rsidRPr="009A0D32">
        <w:rPr>
          <w:sz w:val="24"/>
        </w:rPr>
        <w:t>Due to its similarities with PLE, t</w:t>
      </w:r>
      <w:r w:rsidR="00D81E32" w:rsidRPr="009A0D32">
        <w:rPr>
          <w:sz w:val="24"/>
        </w:rPr>
        <w:t>his theme also appears in “Group A”</w:t>
      </w:r>
      <w:r w:rsidR="005963F5" w:rsidRPr="009A0D32">
        <w:rPr>
          <w:sz w:val="24"/>
        </w:rPr>
        <w:t>.</w:t>
      </w:r>
    </w:p>
    <w:p w:rsidR="00B0157F" w:rsidRDefault="001D0FD6" w:rsidP="008327D8">
      <w:pPr>
        <w:rPr>
          <w:b/>
          <w:sz w:val="24"/>
        </w:rPr>
      </w:pPr>
      <w:r>
        <w:rPr>
          <w:b/>
          <w:sz w:val="24"/>
        </w:rPr>
        <w:t xml:space="preserve">[Group A] </w:t>
      </w:r>
      <w:r w:rsidR="00B0157F">
        <w:rPr>
          <w:b/>
          <w:sz w:val="24"/>
        </w:rPr>
        <w:t xml:space="preserve"> Conferences focused on</w:t>
      </w:r>
      <w:r w:rsidR="0077681F">
        <w:rPr>
          <w:b/>
          <w:sz w:val="24"/>
        </w:rPr>
        <w:t xml:space="preserve"> product families and</w:t>
      </w:r>
      <w:r w:rsidR="00B0157F">
        <w:rPr>
          <w:b/>
          <w:sz w:val="24"/>
        </w:rPr>
        <w:t xml:space="preserve"> variability subjects</w:t>
      </w:r>
    </w:p>
    <w:p w:rsidR="003115C0" w:rsidRPr="001D0FD6" w:rsidRDefault="003115C0" w:rsidP="008327D8">
      <w:pPr>
        <w:rPr>
          <w:b/>
          <w:sz w:val="24"/>
        </w:rPr>
      </w:pPr>
      <w:r w:rsidRPr="001D0FD6">
        <w:rPr>
          <w:b/>
          <w:sz w:val="24"/>
        </w:rPr>
        <w:t xml:space="preserve">Keywords: product lines, </w:t>
      </w:r>
      <w:r w:rsidR="00EC676D">
        <w:rPr>
          <w:b/>
          <w:sz w:val="24"/>
        </w:rPr>
        <w:t xml:space="preserve">(systems and </w:t>
      </w:r>
      <w:r w:rsidR="00EC676D" w:rsidRPr="00EC676D">
        <w:rPr>
          <w:b/>
          <w:i/>
          <w:sz w:val="24"/>
        </w:rPr>
        <w:t>software</w:t>
      </w:r>
      <w:r w:rsidR="00EC676D">
        <w:rPr>
          <w:b/>
          <w:sz w:val="24"/>
        </w:rPr>
        <w:t xml:space="preserve">) </w:t>
      </w:r>
      <w:r w:rsidRPr="001D0FD6">
        <w:rPr>
          <w:b/>
          <w:sz w:val="24"/>
        </w:rPr>
        <w:t>variability management</w:t>
      </w:r>
      <w:r w:rsidR="0070648B">
        <w:rPr>
          <w:b/>
          <w:sz w:val="24"/>
        </w:rPr>
        <w:t>, configuration process</w:t>
      </w:r>
      <w:r w:rsidR="008B76CE">
        <w:rPr>
          <w:b/>
          <w:sz w:val="24"/>
        </w:rPr>
        <w:t>, variability modeling</w:t>
      </w:r>
    </w:p>
    <w:p w:rsidR="00423E72" w:rsidRPr="008327D8" w:rsidRDefault="006A2C6E" w:rsidP="008327D8">
      <w:pPr>
        <w:pStyle w:val="Paragraphedeliste"/>
        <w:numPr>
          <w:ilvl w:val="0"/>
          <w:numId w:val="1"/>
        </w:numPr>
      </w:pPr>
      <w:r>
        <w:t>S</w:t>
      </w:r>
      <w:r w:rsidR="008327D8" w:rsidRPr="008327D8">
        <w:t xml:space="preserve">SPLC : </w:t>
      </w:r>
      <w:r>
        <w:t xml:space="preserve">Systems and </w:t>
      </w:r>
      <w:r w:rsidR="008327D8" w:rsidRPr="008327D8">
        <w:t>Software Product Line Conference</w:t>
      </w:r>
    </w:p>
    <w:p w:rsidR="008327D8" w:rsidRPr="006A2C6E" w:rsidRDefault="008009AE" w:rsidP="008327D8">
      <w:pPr>
        <w:pStyle w:val="Paragraphedeliste"/>
        <w:numPr>
          <w:ilvl w:val="1"/>
          <w:numId w:val="1"/>
        </w:numPr>
      </w:pPr>
      <w:r>
        <w:t>Previous event</w:t>
      </w:r>
      <w:r w:rsidR="008327D8" w:rsidRPr="008327D8">
        <w:t xml:space="preserve"> – </w:t>
      </w:r>
      <w:r w:rsidR="006A2C6E">
        <w:t>July 20-24 2015</w:t>
      </w:r>
      <w:r w:rsidR="008327D8">
        <w:t xml:space="preserve">, </w:t>
      </w:r>
      <w:r w:rsidR="006A2C6E">
        <w:t>Nashville, TN</w:t>
      </w:r>
      <w:r w:rsidR="008327D8">
        <w:t xml:space="preserve"> - </w:t>
      </w:r>
      <w:r w:rsidR="008327D8" w:rsidRPr="008327D8">
        <w:t xml:space="preserve"> </w:t>
      </w:r>
      <w:hyperlink r:id="rId9" w:history="1">
        <w:r w:rsidR="006A2C6E" w:rsidRPr="006A2C6E">
          <w:rPr>
            <w:rStyle w:val="Lienhypertexte"/>
          </w:rPr>
          <w:t>www.splc2015.net</w:t>
        </w:r>
      </w:hyperlink>
      <w:r w:rsidR="006A2C6E">
        <w:rPr>
          <w:rStyle w:val="CitationHTML"/>
          <w:rFonts w:ascii="Arial" w:hAnsi="Arial" w:cs="Arial"/>
          <w:color w:val="666666"/>
        </w:rPr>
        <w:t xml:space="preserve"> </w:t>
      </w:r>
    </w:p>
    <w:p w:rsidR="008327D8" w:rsidRDefault="008327D8" w:rsidP="008327D8">
      <w:pPr>
        <w:pStyle w:val="Paragraphedeliste"/>
        <w:numPr>
          <w:ilvl w:val="1"/>
          <w:numId w:val="1"/>
        </w:numPr>
      </w:pPr>
      <w:r>
        <w:t>Scop</w:t>
      </w:r>
      <w:bookmarkStart w:id="0" w:name="_GoBack"/>
      <w:bookmarkEnd w:id="0"/>
      <w:r>
        <w:t>e of events: Research Papers, Industry Papers, Workshops, Tutorials, Panels, Demos and Tools</w:t>
      </w:r>
    </w:p>
    <w:p w:rsidR="00C75A8A" w:rsidRDefault="008327D8" w:rsidP="00C75A8A">
      <w:pPr>
        <w:pStyle w:val="Paragraphedeliste"/>
        <w:numPr>
          <w:ilvl w:val="1"/>
          <w:numId w:val="1"/>
        </w:numPr>
      </w:pPr>
      <w:r>
        <w:t>Domain: Mainly software (product lines), but open to systems engineering problems, process management issues, methods, tools.</w:t>
      </w:r>
    </w:p>
    <w:p w:rsidR="00DD5A03" w:rsidRDefault="00DD5A03" w:rsidP="00DD5A03">
      <w:pPr>
        <w:pStyle w:val="Paragraphedeliste"/>
        <w:ind w:left="1440"/>
      </w:pPr>
    </w:p>
    <w:p w:rsidR="007D2DCB" w:rsidRDefault="00C75A8A" w:rsidP="007D2DCB">
      <w:pPr>
        <w:pStyle w:val="Paragraphedeliste"/>
        <w:numPr>
          <w:ilvl w:val="0"/>
          <w:numId w:val="1"/>
        </w:numPr>
      </w:pPr>
      <w:proofErr w:type="spellStart"/>
      <w:r w:rsidRPr="00C75A8A">
        <w:t>VaMoS</w:t>
      </w:r>
      <w:proofErr w:type="spellEnd"/>
      <w:r w:rsidRPr="00C75A8A">
        <w:t xml:space="preserve"> : Workshop on Variability Modelling of Software-intensive Systems</w:t>
      </w:r>
    </w:p>
    <w:p w:rsidR="0084594B" w:rsidRPr="007D2DCB" w:rsidRDefault="008009AE" w:rsidP="007D2DCB">
      <w:pPr>
        <w:pStyle w:val="Paragraphedeliste"/>
        <w:numPr>
          <w:ilvl w:val="1"/>
          <w:numId w:val="1"/>
        </w:numPr>
      </w:pPr>
      <w:r>
        <w:t xml:space="preserve">Previous event </w:t>
      </w:r>
      <w:r w:rsidR="0084594B" w:rsidRPr="007D2DCB">
        <w:t>: 2014, January 22-24 – Nice, France</w:t>
      </w:r>
      <w:r w:rsidR="007D2DCB">
        <w:t xml:space="preserve">  - </w:t>
      </w:r>
      <w:hyperlink r:id="rId10" w:history="1">
        <w:r w:rsidR="007D2DCB" w:rsidRPr="00E950F0">
          <w:rPr>
            <w:rStyle w:val="Lienhypertexte"/>
          </w:rPr>
          <w:t>http://vamos2014.unice.fr/</w:t>
        </w:r>
      </w:hyperlink>
      <w:r w:rsidR="007D2DCB">
        <w:t xml:space="preserve"> </w:t>
      </w:r>
    </w:p>
    <w:p w:rsidR="00C75A8A" w:rsidRDefault="00CB61E5" w:rsidP="00C75A8A">
      <w:pPr>
        <w:pStyle w:val="Paragraphedeliste"/>
        <w:numPr>
          <w:ilvl w:val="1"/>
          <w:numId w:val="1"/>
        </w:numPr>
      </w:pPr>
      <w:r>
        <w:t xml:space="preserve">Scope </w:t>
      </w:r>
      <w:r w:rsidR="00277F21">
        <w:t xml:space="preserve">: Research papers and demonstrations of tools </w:t>
      </w:r>
    </w:p>
    <w:p w:rsidR="00277F21" w:rsidRDefault="00277F21" w:rsidP="00C75A8A">
      <w:pPr>
        <w:pStyle w:val="Paragraphedeliste"/>
        <w:numPr>
          <w:ilvl w:val="1"/>
          <w:numId w:val="1"/>
        </w:numPr>
      </w:pPr>
      <w:r>
        <w:t>Domain: Software product lines</w:t>
      </w:r>
    </w:p>
    <w:p w:rsidR="00DD5A03" w:rsidRDefault="00DD5A03" w:rsidP="00DD5A03">
      <w:pPr>
        <w:pStyle w:val="Paragraphedeliste"/>
        <w:ind w:left="1440"/>
      </w:pPr>
    </w:p>
    <w:p w:rsidR="00DD5A03" w:rsidRDefault="00DD5A03" w:rsidP="00DD5A03">
      <w:pPr>
        <w:pStyle w:val="Paragraphedeliste"/>
        <w:numPr>
          <w:ilvl w:val="0"/>
          <w:numId w:val="1"/>
        </w:numPr>
      </w:pPr>
      <w:r>
        <w:lastRenderedPageBreak/>
        <w:t xml:space="preserve">Smart </w:t>
      </w:r>
      <w:proofErr w:type="spellStart"/>
      <w:r>
        <w:t>Variant.Con</w:t>
      </w:r>
      <w:proofErr w:type="spellEnd"/>
    </w:p>
    <w:p w:rsidR="00DD5A03" w:rsidRDefault="008009AE" w:rsidP="00DD5A03">
      <w:pPr>
        <w:pStyle w:val="Paragraphedeliste"/>
        <w:numPr>
          <w:ilvl w:val="1"/>
          <w:numId w:val="1"/>
        </w:numPr>
      </w:pPr>
      <w:r>
        <w:t>Previous event</w:t>
      </w:r>
      <w:r w:rsidR="00DD5A03">
        <w:t xml:space="preserve"> : Smart </w:t>
      </w:r>
      <w:proofErr w:type="spellStart"/>
      <w:r w:rsidR="00DD5A03">
        <w:t>Variant.Con</w:t>
      </w:r>
      <w:proofErr w:type="spellEnd"/>
      <w:r w:rsidR="00DD5A03">
        <w:t xml:space="preserve"> 2014 Berlin 23-24, June 2014 - </w:t>
      </w:r>
      <w:hyperlink r:id="rId11" w:history="1">
        <w:r w:rsidR="00DD5A03" w:rsidRPr="00E950F0">
          <w:rPr>
            <w:rStyle w:val="Lienhypertexte"/>
          </w:rPr>
          <w:t>http://variantenmanagement2014.we-conect.com</w:t>
        </w:r>
      </w:hyperlink>
    </w:p>
    <w:p w:rsidR="00DD5A03" w:rsidRDefault="00CB61E5" w:rsidP="00DD5A03">
      <w:pPr>
        <w:pStyle w:val="Paragraphedeliste"/>
        <w:numPr>
          <w:ilvl w:val="1"/>
          <w:numId w:val="1"/>
        </w:numPr>
      </w:pPr>
      <w:r>
        <w:t xml:space="preserve">Scope </w:t>
      </w:r>
      <w:r w:rsidR="00DD5A03">
        <w:t>:</w:t>
      </w:r>
      <w:r>
        <w:t xml:space="preserve"> </w:t>
      </w:r>
      <w:r w:rsidR="00DD5A03">
        <w:t xml:space="preserve"> Industry Case Studies, Industry Papers, Demos and Tools</w:t>
      </w:r>
    </w:p>
    <w:p w:rsidR="00DD5A03" w:rsidRDefault="00DD5A03" w:rsidP="00DD5A03">
      <w:pPr>
        <w:pStyle w:val="Paragraphedeliste"/>
        <w:numPr>
          <w:ilvl w:val="1"/>
          <w:numId w:val="1"/>
        </w:numPr>
      </w:pPr>
      <w:r>
        <w:t>Domain: Variability Management, Product Lifecycle Management processes, methods and tools to support variability.</w:t>
      </w:r>
    </w:p>
    <w:p w:rsidR="000B750D" w:rsidRDefault="000B750D" w:rsidP="000B750D">
      <w:pPr>
        <w:pStyle w:val="Paragraphedeliste"/>
        <w:ind w:left="1440"/>
      </w:pPr>
    </w:p>
    <w:p w:rsidR="007B02EB" w:rsidRDefault="00695192" w:rsidP="00695192">
      <w:pPr>
        <w:pStyle w:val="Paragraphedeliste"/>
        <w:numPr>
          <w:ilvl w:val="0"/>
          <w:numId w:val="1"/>
        </w:numPr>
      </w:pPr>
      <w:r>
        <w:t xml:space="preserve">MCPC : </w:t>
      </w:r>
      <w:r w:rsidR="007B02EB">
        <w:t>World Conference on Mass Customization, Personalization, and Co-Creation</w:t>
      </w:r>
    </w:p>
    <w:p w:rsidR="007B02EB" w:rsidRDefault="008009AE" w:rsidP="007B02EB">
      <w:pPr>
        <w:pStyle w:val="Paragraphedeliste"/>
        <w:numPr>
          <w:ilvl w:val="1"/>
          <w:numId w:val="1"/>
        </w:numPr>
      </w:pPr>
      <w:r>
        <w:t>Previous event</w:t>
      </w:r>
      <w:r w:rsidR="007B02EB">
        <w:t xml:space="preserve">: 4 – 7 February 2014, </w:t>
      </w:r>
      <w:hyperlink r:id="rId12" w:history="1">
        <w:r w:rsidR="007B02EB" w:rsidRPr="00E171B0">
          <w:rPr>
            <w:rStyle w:val="Lienhypertexte"/>
          </w:rPr>
          <w:t>http://www.mcpc2014.aau.dk</w:t>
        </w:r>
      </w:hyperlink>
    </w:p>
    <w:p w:rsidR="00695192" w:rsidRDefault="007B02EB" w:rsidP="007B02EB">
      <w:pPr>
        <w:pStyle w:val="Paragraphedeliste"/>
        <w:numPr>
          <w:ilvl w:val="1"/>
          <w:numId w:val="1"/>
        </w:numPr>
      </w:pPr>
      <w:r>
        <w:t>Scope : Research and Industry papers</w:t>
      </w:r>
      <w:r w:rsidR="00695192">
        <w:t xml:space="preserve"> </w:t>
      </w:r>
    </w:p>
    <w:p w:rsidR="007B02EB" w:rsidRDefault="007B02EB" w:rsidP="007B02EB">
      <w:pPr>
        <w:pStyle w:val="Paragraphedeliste"/>
        <w:numPr>
          <w:ilvl w:val="1"/>
          <w:numId w:val="1"/>
        </w:numPr>
      </w:pPr>
      <w:r>
        <w:t>Domain : Configuration processes (choice navigation), product modelling for product families, product design, modularity, product platforms, product portfolios, design processes, manufacturing for mass customization</w:t>
      </w:r>
    </w:p>
    <w:p w:rsidR="007648A3" w:rsidRDefault="007648A3" w:rsidP="007648A3">
      <w:pPr>
        <w:pStyle w:val="Paragraphedeliste"/>
      </w:pPr>
    </w:p>
    <w:p w:rsidR="00436754" w:rsidRDefault="00436754" w:rsidP="00436754">
      <w:pPr>
        <w:pStyle w:val="Paragraphedeliste"/>
        <w:numPr>
          <w:ilvl w:val="0"/>
          <w:numId w:val="1"/>
        </w:numPr>
      </w:pPr>
      <w:r>
        <w:t>Workshop on Configuration</w:t>
      </w:r>
    </w:p>
    <w:p w:rsidR="00436754" w:rsidRDefault="008009AE" w:rsidP="00436754">
      <w:pPr>
        <w:pStyle w:val="Paragraphedeliste"/>
        <w:numPr>
          <w:ilvl w:val="1"/>
          <w:numId w:val="1"/>
        </w:numPr>
      </w:pPr>
      <w:r>
        <w:t>Previous event</w:t>
      </w:r>
      <w:r w:rsidR="00436754">
        <w:t xml:space="preserve"> : 25 – 26 September 2014, </w:t>
      </w:r>
      <w:hyperlink r:id="rId13" w:history="1">
        <w:r w:rsidR="00436754" w:rsidRPr="00E171B0">
          <w:rPr>
            <w:rStyle w:val="Lienhypertexte"/>
          </w:rPr>
          <w:t>http://confws.ist.tugraz.at/ConfigurationWorkshop2014/</w:t>
        </w:r>
      </w:hyperlink>
    </w:p>
    <w:p w:rsidR="00436754" w:rsidRDefault="00436754" w:rsidP="00436754">
      <w:pPr>
        <w:pStyle w:val="Paragraphedeliste"/>
        <w:numPr>
          <w:ilvl w:val="1"/>
          <w:numId w:val="1"/>
        </w:numPr>
      </w:pPr>
      <w:r>
        <w:t>Scope : Research Papers</w:t>
      </w:r>
    </w:p>
    <w:p w:rsidR="00436754" w:rsidRDefault="00436754" w:rsidP="00436754">
      <w:pPr>
        <w:pStyle w:val="Paragraphedeliste"/>
        <w:numPr>
          <w:ilvl w:val="1"/>
          <w:numId w:val="1"/>
        </w:numPr>
      </w:pPr>
      <w:r>
        <w:t>Domain : configuration problems and models, reasoning methods, applications and tools</w:t>
      </w:r>
      <w:r w:rsidR="00684863">
        <w:t>, business process integration</w:t>
      </w:r>
    </w:p>
    <w:p w:rsidR="003115C0" w:rsidRPr="003115C0" w:rsidRDefault="003115C0" w:rsidP="003115C0">
      <w:pPr>
        <w:pStyle w:val="Titre1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3115C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IWCTG:  International Workshop on Combinatorial Testing </w:t>
      </w:r>
    </w:p>
    <w:p w:rsidR="001D0FD6" w:rsidRDefault="008009AE" w:rsidP="00DD5A03">
      <w:pPr>
        <w:pStyle w:val="Paragraphedeliste"/>
        <w:numPr>
          <w:ilvl w:val="1"/>
          <w:numId w:val="1"/>
        </w:numPr>
      </w:pPr>
      <w:r>
        <w:t>Previous event</w:t>
      </w:r>
      <w:r w:rsidR="00DD5A03">
        <w:t xml:space="preserve"> : 31 March - 4</w:t>
      </w:r>
      <w:r w:rsidR="00DD5A03" w:rsidRPr="00DD5A03">
        <w:rPr>
          <w:vertAlign w:val="superscript"/>
        </w:rPr>
        <w:t>th</w:t>
      </w:r>
      <w:r w:rsidR="00DD5A03">
        <w:t xml:space="preserve"> of April, Cleveland Ohio </w:t>
      </w:r>
      <w:hyperlink r:id="rId14" w:history="1">
        <w:r w:rsidR="00DD5A03" w:rsidRPr="00E950F0">
          <w:rPr>
            <w:rStyle w:val="Lienhypertexte"/>
          </w:rPr>
          <w:t>https://www.research.ibm.com/haifa/Workshops/iwct2014/index.shtml</w:t>
        </w:r>
      </w:hyperlink>
      <w:r w:rsidR="00DD5A03">
        <w:t xml:space="preserve"> </w:t>
      </w:r>
    </w:p>
    <w:p w:rsidR="003115C0" w:rsidRDefault="00CB61E5" w:rsidP="001D0FD6">
      <w:pPr>
        <w:pStyle w:val="Paragraphedeliste"/>
        <w:numPr>
          <w:ilvl w:val="1"/>
          <w:numId w:val="1"/>
        </w:numPr>
      </w:pPr>
      <w:r>
        <w:t xml:space="preserve">Scope </w:t>
      </w:r>
      <w:r w:rsidR="003115C0">
        <w:t>: Research papers</w:t>
      </w:r>
      <w:r w:rsidR="004622BE">
        <w:t xml:space="preserve"> and posters</w:t>
      </w:r>
    </w:p>
    <w:p w:rsidR="003115C0" w:rsidRDefault="003115C0" w:rsidP="003115C0">
      <w:pPr>
        <w:pStyle w:val="Paragraphedeliste"/>
        <w:numPr>
          <w:ilvl w:val="1"/>
          <w:numId w:val="1"/>
        </w:numPr>
      </w:pPr>
      <w:r>
        <w:t>Domain: Combinatorial</w:t>
      </w:r>
      <w:r w:rsidR="004622BE">
        <w:t xml:space="preserve"> Software</w:t>
      </w:r>
      <w:r>
        <w:t xml:space="preserve"> Testing, Software Product Line Testing</w:t>
      </w:r>
    </w:p>
    <w:p w:rsidR="0071669E" w:rsidRDefault="0071669E" w:rsidP="0071669E"/>
    <w:p w:rsidR="00B0157F" w:rsidRDefault="0071669E" w:rsidP="0071669E">
      <w:pPr>
        <w:rPr>
          <w:b/>
          <w:sz w:val="24"/>
        </w:rPr>
      </w:pPr>
      <w:r>
        <w:rPr>
          <w:b/>
          <w:sz w:val="24"/>
        </w:rPr>
        <w:t xml:space="preserve">[Group B] </w:t>
      </w:r>
      <w:r w:rsidR="00B0157F">
        <w:rPr>
          <w:b/>
          <w:sz w:val="24"/>
        </w:rPr>
        <w:t xml:space="preserve">General engineering conferences </w:t>
      </w:r>
      <w:r w:rsidR="00993D2B">
        <w:rPr>
          <w:b/>
          <w:sz w:val="24"/>
        </w:rPr>
        <w:t xml:space="preserve">encompassing </w:t>
      </w:r>
      <w:r w:rsidR="00B0157F">
        <w:rPr>
          <w:b/>
          <w:sz w:val="24"/>
        </w:rPr>
        <w:t>product family related subjects</w:t>
      </w:r>
    </w:p>
    <w:p w:rsidR="0071669E" w:rsidRDefault="0071669E" w:rsidP="0071669E">
      <w:pPr>
        <w:rPr>
          <w:b/>
          <w:sz w:val="24"/>
        </w:rPr>
      </w:pPr>
      <w:r>
        <w:rPr>
          <w:b/>
          <w:sz w:val="24"/>
        </w:rPr>
        <w:t xml:space="preserve">Keywords: product platforms, </w:t>
      </w:r>
      <w:r w:rsidR="008553C9">
        <w:rPr>
          <w:b/>
          <w:sz w:val="24"/>
        </w:rPr>
        <w:t>modularity, modular architectures</w:t>
      </w:r>
    </w:p>
    <w:p w:rsidR="00084A4B" w:rsidRDefault="00084A4B" w:rsidP="00084A4B">
      <w:pPr>
        <w:pStyle w:val="Paragraphedeliste"/>
        <w:numPr>
          <w:ilvl w:val="0"/>
          <w:numId w:val="1"/>
        </w:numPr>
      </w:pPr>
      <w:r w:rsidRPr="00084A4B">
        <w:t>IDC Symposium on Product Family and Product Platform Design</w:t>
      </w:r>
    </w:p>
    <w:p w:rsidR="007F5520" w:rsidRDefault="007F5520" w:rsidP="00084A4B">
      <w:pPr>
        <w:pStyle w:val="Paragraphedeliste"/>
        <w:numPr>
          <w:ilvl w:val="1"/>
          <w:numId w:val="1"/>
        </w:numPr>
      </w:pPr>
      <w:r>
        <w:t>Event : 11 February 2014</w:t>
      </w:r>
    </w:p>
    <w:p w:rsidR="00084A4B" w:rsidRDefault="00084A4B" w:rsidP="00084A4B">
      <w:pPr>
        <w:pStyle w:val="Paragraphedeliste"/>
        <w:numPr>
          <w:ilvl w:val="1"/>
          <w:numId w:val="1"/>
        </w:numPr>
      </w:pPr>
      <w:r>
        <w:t xml:space="preserve">Reference: </w:t>
      </w:r>
      <w:hyperlink r:id="rId15" w:history="1">
        <w:r w:rsidRPr="005A545B">
          <w:rPr>
            <w:rStyle w:val="Lienhypertexte"/>
          </w:rPr>
          <w:t>http://idc.sutd.edu.sg/events/idc-symposium-product-family-product-platform-design/</w:t>
        </w:r>
      </w:hyperlink>
    </w:p>
    <w:p w:rsidR="00084A4B" w:rsidRDefault="00084A4B" w:rsidP="00084A4B">
      <w:pPr>
        <w:pStyle w:val="Paragraphedeliste"/>
        <w:numPr>
          <w:ilvl w:val="1"/>
          <w:numId w:val="1"/>
        </w:numPr>
      </w:pPr>
    </w:p>
    <w:p w:rsidR="00B0157F" w:rsidRPr="00B0157F" w:rsidRDefault="00B0157F" w:rsidP="00B0157F">
      <w:pPr>
        <w:pStyle w:val="Paragraphedeliste"/>
        <w:numPr>
          <w:ilvl w:val="0"/>
          <w:numId w:val="1"/>
        </w:numPr>
      </w:pPr>
      <w:r>
        <w:t>ICED : I</w:t>
      </w:r>
      <w:r w:rsidR="00C02879">
        <w:t xml:space="preserve">nternational Conference on Engineering Design </w:t>
      </w:r>
      <w:r w:rsidR="00695192">
        <w:tab/>
      </w:r>
    </w:p>
    <w:p w:rsidR="00CB61E5" w:rsidRDefault="008009AE" w:rsidP="00B0157F">
      <w:pPr>
        <w:pStyle w:val="Paragraphedeliste"/>
        <w:numPr>
          <w:ilvl w:val="1"/>
          <w:numId w:val="1"/>
        </w:numPr>
      </w:pPr>
      <w:r>
        <w:t>Previous event</w:t>
      </w:r>
      <w:r w:rsidR="00B0157F">
        <w:t xml:space="preserve"> : 19 – 22 August 2013, </w:t>
      </w:r>
      <w:hyperlink r:id="rId16" w:history="1">
        <w:r w:rsidR="00B0157F" w:rsidRPr="00E171B0">
          <w:rPr>
            <w:rStyle w:val="Lienhypertexte"/>
          </w:rPr>
          <w:t>http://www.iced13.org/callforpapers.asp</w:t>
        </w:r>
      </w:hyperlink>
    </w:p>
    <w:p w:rsidR="00B0157F" w:rsidRDefault="00B0157F" w:rsidP="00B0157F">
      <w:pPr>
        <w:pStyle w:val="Paragraphedeliste"/>
        <w:numPr>
          <w:ilvl w:val="1"/>
          <w:numId w:val="1"/>
        </w:numPr>
      </w:pPr>
      <w:r>
        <w:lastRenderedPageBreak/>
        <w:t xml:space="preserve">Next edition : 27 – 30 July 2015, </w:t>
      </w:r>
      <w:hyperlink r:id="rId17" w:history="1">
        <w:r w:rsidRPr="00E171B0">
          <w:rPr>
            <w:rStyle w:val="Lienhypertexte"/>
          </w:rPr>
          <w:t>http://iced2015.org</w:t>
        </w:r>
      </w:hyperlink>
    </w:p>
    <w:p w:rsidR="00B0157F" w:rsidRDefault="00B0157F" w:rsidP="00B0157F">
      <w:pPr>
        <w:pStyle w:val="Paragraphedeliste"/>
        <w:numPr>
          <w:ilvl w:val="1"/>
          <w:numId w:val="1"/>
        </w:numPr>
      </w:pPr>
      <w:r>
        <w:t>Scope: Research and industry papers</w:t>
      </w:r>
    </w:p>
    <w:p w:rsidR="00C02879" w:rsidRDefault="003A750D" w:rsidP="00C02879">
      <w:pPr>
        <w:pStyle w:val="Paragraphedeliste"/>
        <w:numPr>
          <w:ilvl w:val="1"/>
          <w:numId w:val="1"/>
        </w:numPr>
      </w:pPr>
      <w:r>
        <w:t>Domain :</w:t>
      </w:r>
      <w:r w:rsidR="00B0157F">
        <w:t xml:space="preserve"> design – processes, organization , management, methods and tools; products, services and systems design</w:t>
      </w:r>
    </w:p>
    <w:p w:rsidR="00D5426B" w:rsidRDefault="00D5426B" w:rsidP="00D5426B">
      <w:pPr>
        <w:pStyle w:val="Paragraphedeliste"/>
      </w:pPr>
    </w:p>
    <w:p w:rsidR="003A750D" w:rsidRDefault="00BE5F6F" w:rsidP="00C02879">
      <w:pPr>
        <w:pStyle w:val="Paragraphedeliste"/>
        <w:numPr>
          <w:ilvl w:val="0"/>
          <w:numId w:val="1"/>
        </w:numPr>
      </w:pPr>
      <w:r>
        <w:t>CD : International Conference on Concurrent Engineering</w:t>
      </w:r>
    </w:p>
    <w:p w:rsidR="00BE5F6F" w:rsidRDefault="008009AE" w:rsidP="00BE5F6F">
      <w:pPr>
        <w:pStyle w:val="Paragraphedeliste"/>
        <w:numPr>
          <w:ilvl w:val="1"/>
          <w:numId w:val="1"/>
        </w:numPr>
      </w:pPr>
      <w:r>
        <w:t>Previous event</w:t>
      </w:r>
      <w:r w:rsidR="00BE5F6F">
        <w:t xml:space="preserve">: 8 – 11 September 2014, </w:t>
      </w:r>
      <w:hyperlink r:id="rId18" w:history="1">
        <w:r w:rsidR="00BE5F6F" w:rsidRPr="00E171B0">
          <w:rPr>
            <w:rStyle w:val="Lienhypertexte"/>
          </w:rPr>
          <w:t>http://ce2014.bjtu.edu.cn</w:t>
        </w:r>
      </w:hyperlink>
    </w:p>
    <w:p w:rsidR="00BE5F6F" w:rsidRDefault="00BE5F6F" w:rsidP="00BE5F6F">
      <w:pPr>
        <w:pStyle w:val="Paragraphedeliste"/>
        <w:numPr>
          <w:ilvl w:val="1"/>
          <w:numId w:val="1"/>
        </w:numPr>
      </w:pPr>
      <w:r>
        <w:t>Scope : Research papers</w:t>
      </w:r>
    </w:p>
    <w:p w:rsidR="00BE5F6F" w:rsidRPr="00CB61E5" w:rsidRDefault="00E648EB" w:rsidP="00BE5F6F">
      <w:pPr>
        <w:pStyle w:val="Paragraphedeliste"/>
        <w:numPr>
          <w:ilvl w:val="1"/>
          <w:numId w:val="1"/>
        </w:numPr>
      </w:pPr>
      <w:r>
        <w:t>Domain:</w:t>
      </w:r>
      <w:r w:rsidR="00BE5F6F">
        <w:t xml:space="preserve"> a wide variety of topics, including Systems Engineering, P</w:t>
      </w:r>
      <w:r w:rsidR="005F5FA1">
        <w:t>roduct Lifecycle Management,</w:t>
      </w:r>
      <w:r w:rsidR="00BE5F6F">
        <w:t xml:space="preserve"> Product Platform </w:t>
      </w:r>
      <w:r w:rsidR="00D5426B">
        <w:t xml:space="preserve">development, Requirements management, Variability management, </w:t>
      </w:r>
      <w:r w:rsidR="00E430E1">
        <w:t>measuring</w:t>
      </w:r>
      <w:r w:rsidR="00D5426B">
        <w:t>/ analyzing product variety, managing product variety</w:t>
      </w:r>
      <w:r w:rsidR="00B25A85">
        <w:t xml:space="preserve"> etc.</w:t>
      </w:r>
    </w:p>
    <w:sectPr w:rsidR="00BE5F6F" w:rsidRPr="00CB61E5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78" w:rsidRDefault="00531B78" w:rsidP="0060724D">
      <w:pPr>
        <w:spacing w:after="0" w:line="240" w:lineRule="auto"/>
      </w:pPr>
      <w:r>
        <w:separator/>
      </w:r>
    </w:p>
  </w:endnote>
  <w:endnote w:type="continuationSeparator" w:id="0">
    <w:p w:rsidR="00531B78" w:rsidRDefault="00531B78" w:rsidP="0060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stom Light">
    <w:altName w:val="Times New Roman"/>
    <w:panose1 w:val="02000503020000020004"/>
    <w:charset w:val="00"/>
    <w:family w:val="auto"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78" w:rsidRDefault="00531B78" w:rsidP="0060724D">
      <w:pPr>
        <w:spacing w:after="0" w:line="240" w:lineRule="auto"/>
      </w:pPr>
      <w:r>
        <w:separator/>
      </w:r>
    </w:p>
  </w:footnote>
  <w:footnote w:type="continuationSeparator" w:id="0">
    <w:p w:rsidR="00531B78" w:rsidRDefault="00531B78" w:rsidP="0060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4D" w:rsidRDefault="0060724D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3A284" wp14:editId="68AE73FF">
              <wp:simplePos x="0" y="0"/>
              <wp:positionH relativeFrom="column">
                <wp:posOffset>1390650</wp:posOffset>
              </wp:positionH>
              <wp:positionV relativeFrom="paragraph">
                <wp:posOffset>226695</wp:posOffset>
              </wp:positionV>
              <wp:extent cx="4762500" cy="1828800"/>
              <wp:effectExtent l="0" t="0" r="0" b="698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0724D" w:rsidRPr="00586B90" w:rsidRDefault="0060724D" w:rsidP="0060724D">
                          <w:pPr>
                            <w:pStyle w:val="En-tte"/>
                            <w:ind w:left="-284" w:right="-248"/>
                            <w:jc w:val="center"/>
                            <w:rPr>
                              <w:rFonts w:ascii="Alstom Light" w:hAnsi="Alstom Light" w:cs="Times New Roman"/>
                              <w:b/>
                              <w:caps/>
                              <w:noProof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586B90">
                            <w:rPr>
                              <w:rFonts w:ascii="Alstom Light" w:hAnsi="Alstom Light" w:cs="Times New Roman"/>
                              <w:b/>
                              <w:caps/>
                              <w:noProof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Product line engineering International</w:t>
                          </w:r>
                          <w:r>
                            <w:rPr>
                              <w:rFonts w:ascii="Alstom Light" w:hAnsi="Alstom Light" w:cs="Times New Roman"/>
                              <w:b/>
                              <w:caps/>
                              <w:noProof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 w:rsidRPr="00586B90">
                            <w:rPr>
                              <w:rFonts w:ascii="Alstom Light" w:hAnsi="Alstom Light" w:cs="Times New Roman"/>
                              <w:b/>
                              <w:caps/>
                              <w:noProof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Working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9.5pt;margin-top:17.85pt;width:3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" filled="f" stroked="f">
              <v:textbox style="mso-fit-shape-to-text:t">
                <w:txbxContent>
                  <w:p w:rsidR="0060724D" w:rsidRPr="00586B90" w:rsidRDefault="0060724D" w:rsidP="0060724D">
                    <w:pPr>
                      <w:pStyle w:val="En-tte"/>
                      <w:ind w:left="-284" w:right="-248"/>
                      <w:jc w:val="center"/>
                      <w:rPr>
                        <w:rFonts w:ascii="Alstom Light" w:hAnsi="Alstom Light" w:cs="Times New Roman"/>
                        <w:b/>
                        <w:caps/>
                        <w:noProof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586B90">
                      <w:rPr>
                        <w:rFonts w:ascii="Alstom Light" w:hAnsi="Alstom Light" w:cs="Times New Roman"/>
                        <w:b/>
                        <w:caps/>
                        <w:noProof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Product line engineering International</w:t>
                    </w:r>
                    <w:r>
                      <w:rPr>
                        <w:rFonts w:ascii="Alstom Light" w:hAnsi="Alstom Light" w:cs="Times New Roman"/>
                        <w:b/>
                        <w:caps/>
                        <w:noProof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 w:rsidRPr="00586B90">
                      <w:rPr>
                        <w:rFonts w:ascii="Alstom Light" w:hAnsi="Alstom Light" w:cs="Times New Roman"/>
                        <w:b/>
                        <w:caps/>
                        <w:noProof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Working Group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fr-FR" w:eastAsia="fr-FR"/>
      </w:rPr>
      <w:drawing>
        <wp:inline distT="0" distB="0" distL="0" distR="0" wp14:anchorId="23219912" wp14:editId="5AFA1B3C">
          <wp:extent cx="117157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042"/>
    <w:multiLevelType w:val="hybridMultilevel"/>
    <w:tmpl w:val="D238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8"/>
    <w:rsid w:val="00084A4B"/>
    <w:rsid w:val="000B2D79"/>
    <w:rsid w:val="000B750D"/>
    <w:rsid w:val="001D0FD6"/>
    <w:rsid w:val="00231E34"/>
    <w:rsid w:val="00277F21"/>
    <w:rsid w:val="003115C0"/>
    <w:rsid w:val="003754C5"/>
    <w:rsid w:val="003A750D"/>
    <w:rsid w:val="003D17E8"/>
    <w:rsid w:val="00423E72"/>
    <w:rsid w:val="00436754"/>
    <w:rsid w:val="004622BE"/>
    <w:rsid w:val="00531B78"/>
    <w:rsid w:val="00545328"/>
    <w:rsid w:val="005963F5"/>
    <w:rsid w:val="005A4759"/>
    <w:rsid w:val="005D28BD"/>
    <w:rsid w:val="005F5FA1"/>
    <w:rsid w:val="0060724D"/>
    <w:rsid w:val="00684863"/>
    <w:rsid w:val="00695192"/>
    <w:rsid w:val="006A2C6E"/>
    <w:rsid w:val="0070648B"/>
    <w:rsid w:val="0071669E"/>
    <w:rsid w:val="007648A3"/>
    <w:rsid w:val="0077681F"/>
    <w:rsid w:val="007A3295"/>
    <w:rsid w:val="007B02EB"/>
    <w:rsid w:val="007D2DCB"/>
    <w:rsid w:val="007F5520"/>
    <w:rsid w:val="008009AE"/>
    <w:rsid w:val="00801952"/>
    <w:rsid w:val="0082613B"/>
    <w:rsid w:val="008327D8"/>
    <w:rsid w:val="0084594B"/>
    <w:rsid w:val="00846A4A"/>
    <w:rsid w:val="008553C9"/>
    <w:rsid w:val="008B76CE"/>
    <w:rsid w:val="008C7976"/>
    <w:rsid w:val="0094112D"/>
    <w:rsid w:val="00993D2B"/>
    <w:rsid w:val="009A0D32"/>
    <w:rsid w:val="009A4E37"/>
    <w:rsid w:val="00B0157F"/>
    <w:rsid w:val="00B25A85"/>
    <w:rsid w:val="00B73AFF"/>
    <w:rsid w:val="00BA2349"/>
    <w:rsid w:val="00BD51C3"/>
    <w:rsid w:val="00BE5F6F"/>
    <w:rsid w:val="00C02879"/>
    <w:rsid w:val="00C75A8A"/>
    <w:rsid w:val="00CB61E5"/>
    <w:rsid w:val="00D5426B"/>
    <w:rsid w:val="00D81E32"/>
    <w:rsid w:val="00D85BF9"/>
    <w:rsid w:val="00DB2153"/>
    <w:rsid w:val="00DB6EDD"/>
    <w:rsid w:val="00DD5A03"/>
    <w:rsid w:val="00E430E1"/>
    <w:rsid w:val="00E648EB"/>
    <w:rsid w:val="00EC676D"/>
    <w:rsid w:val="00F03CDD"/>
    <w:rsid w:val="00F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1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75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7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27D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75A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311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0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24D"/>
  </w:style>
  <w:style w:type="paragraph" w:styleId="Pieddepage">
    <w:name w:val="footer"/>
    <w:basedOn w:val="Normal"/>
    <w:link w:val="PieddepageCar"/>
    <w:uiPriority w:val="99"/>
    <w:unhideWhenUsed/>
    <w:rsid w:val="0060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2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24D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6A2C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1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75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7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27D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75A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311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0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24D"/>
  </w:style>
  <w:style w:type="paragraph" w:styleId="Pieddepage">
    <w:name w:val="footer"/>
    <w:basedOn w:val="Normal"/>
    <w:link w:val="PieddepageCar"/>
    <w:uiPriority w:val="99"/>
    <w:unhideWhenUsed/>
    <w:rsid w:val="0060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2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24D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6A2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fws.ist.tugraz.at/ConfigurationWorkshop2014/" TargetMode="External"/><Relationship Id="rId18" Type="http://schemas.openxmlformats.org/officeDocument/2006/relationships/hyperlink" Target="http://ce2014.bjtu.edu.c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cpc2014.aau.dk" TargetMode="External"/><Relationship Id="rId17" Type="http://schemas.openxmlformats.org/officeDocument/2006/relationships/hyperlink" Target="http://iced2015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ed13.org/callforpapers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riantenmanagement2014.we-conec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dc.sutd.edu.sg/events/idc-symposium-product-family-product-platform-design/" TargetMode="External"/><Relationship Id="rId10" Type="http://schemas.openxmlformats.org/officeDocument/2006/relationships/hyperlink" Target="http://vamos2014.unice.fr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lc2015.net" TargetMode="External"/><Relationship Id="rId14" Type="http://schemas.openxmlformats.org/officeDocument/2006/relationships/hyperlink" Target="https://www.research.ibm.com/haifa/Workshops/iwct2014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F059-033C-432C-825F-EAD86202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DUMITRESCU Cosmin</dc:creator>
  <cp:lastModifiedBy>Hugo Guillermo Chalé Gongora</cp:lastModifiedBy>
  <cp:revision>3</cp:revision>
  <dcterms:created xsi:type="dcterms:W3CDTF">2014-12-19T16:52:00Z</dcterms:created>
  <dcterms:modified xsi:type="dcterms:W3CDTF">2016-01-28T12:07:00Z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