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C3" w:rsidRDefault="00FE21C3" w:rsidP="001F0278">
      <w:pPr>
        <w:rPr>
          <w:b/>
        </w:rPr>
      </w:pPr>
      <w:bookmarkStart w:id="0" w:name="_GoBack"/>
      <w:bookmarkEnd w:id="0"/>
      <w:r>
        <w:rPr>
          <w:b/>
          <w:u w:val="single"/>
        </w:rPr>
        <w:t>Title:</w:t>
      </w:r>
      <w:r w:rsidRPr="00FE21C3">
        <w:rPr>
          <w:b/>
        </w:rPr>
        <w:t xml:space="preserve"> </w:t>
      </w:r>
    </w:p>
    <w:p w:rsidR="00FE21C3" w:rsidRPr="00FE21C3" w:rsidRDefault="00FE21C3" w:rsidP="001F0278">
      <w:pPr>
        <w:rPr>
          <w:b/>
          <w:u w:val="single"/>
        </w:rPr>
      </w:pPr>
      <w:r w:rsidRPr="00FE21C3">
        <w:t>“A Holistic Program Life-Cycle Approach to RAM - Insights and Lessons Learned from California High-Speed Rail”</w:t>
      </w:r>
    </w:p>
    <w:p w:rsidR="001F0278" w:rsidRPr="001F0278" w:rsidRDefault="001F0278" w:rsidP="001F0278">
      <w:pPr>
        <w:rPr>
          <w:b/>
          <w:u w:val="single"/>
        </w:rPr>
      </w:pPr>
      <w:r w:rsidRPr="001F0278">
        <w:rPr>
          <w:b/>
          <w:u w:val="single"/>
        </w:rPr>
        <w:t>Bio</w:t>
      </w:r>
      <w:r>
        <w:rPr>
          <w:b/>
          <w:u w:val="single"/>
        </w:rPr>
        <w:t>:</w:t>
      </w:r>
    </w:p>
    <w:p w:rsidR="001F0278" w:rsidRDefault="001F0278" w:rsidP="001F0278">
      <w:r>
        <w:t>Oliver Hoehne is a Project Management and Systems Engineering Professional,</w:t>
      </w:r>
      <w:r w:rsidRPr="00CD3C6F">
        <w:t xml:space="preserve"> </w:t>
      </w:r>
      <w:r>
        <w:t xml:space="preserve">and serves as the U.S. Global Technical Excellence Representative for Systems Engineering, Communications and Control Systems with WSP | Parsons Brinckerhoff (PB), a company with 30,000+ employees, in 500 offices across 39 countries. </w:t>
      </w:r>
    </w:p>
    <w:p w:rsidR="001F0278" w:rsidRDefault="001F0278" w:rsidP="001F0278">
      <w:r>
        <w:t xml:space="preserve">Mr. Hoehne has 20+ years of extensive international and domestic experience in the Software and Systems Engineering, Information Technology, Transportation and Infrastructure industries, ranging from small projects to multi-billion dollar programs, where he held leading Systems Engineering, Integration &amp; Testing (SEIT) roles. Oliver currently serves as the </w:t>
      </w:r>
      <w:r w:rsidRPr="00351A4A">
        <w:t>Systems I</w:t>
      </w:r>
      <w:r>
        <w:t>ntegration Lead California High-Speed Rail System and as a Project Manager for NYCT Systems Engineering Support Services.</w:t>
      </w:r>
    </w:p>
    <w:p w:rsidR="001F0278" w:rsidRDefault="001F0278" w:rsidP="001F0278">
      <w:r>
        <w:t xml:space="preserve">Oliver is active </w:t>
      </w:r>
      <w:r w:rsidRPr="00351A4A">
        <w:t xml:space="preserve">member of </w:t>
      </w:r>
      <w:r>
        <w:t>several INCOSE Working Groups (WG), and has published several papers and presented at conferences sponsored by INCOSE, NDIA, IEEE, PMI, SEDC, EnergyTech, APTA, AREMA, and other Software and Systems Engineering symposiums.</w:t>
      </w:r>
    </w:p>
    <w:p w:rsidR="001F0278" w:rsidRPr="001F0278" w:rsidRDefault="001F0278" w:rsidP="001F0278">
      <w:pPr>
        <w:rPr>
          <w:b/>
          <w:u w:val="single"/>
        </w:rPr>
      </w:pPr>
      <w:r>
        <w:rPr>
          <w:b/>
          <w:u w:val="single"/>
        </w:rPr>
        <w:t>Abstract:</w:t>
      </w:r>
    </w:p>
    <w:p w:rsidR="00616BB9" w:rsidRDefault="00E879D2" w:rsidP="00EB261C">
      <w:r w:rsidRPr="00E879D2">
        <w:rPr>
          <w:u w:val="single"/>
        </w:rPr>
        <w:t>Problem Statement:</w:t>
      </w:r>
      <w:r w:rsidRPr="009058BE">
        <w:t xml:space="preserve"> </w:t>
      </w:r>
      <w:r w:rsidR="009058BE">
        <w:t xml:space="preserve">While Systems Engineering in general is still </w:t>
      </w:r>
      <w:r w:rsidR="00EB261C">
        <w:t>rather</w:t>
      </w:r>
      <w:r w:rsidR="009058BE">
        <w:t xml:space="preserve"> new to the </w:t>
      </w:r>
      <w:r w:rsidR="001412FA">
        <w:t xml:space="preserve">U.S. </w:t>
      </w:r>
      <w:r w:rsidR="009058BE">
        <w:t xml:space="preserve">transportation industry, </w:t>
      </w:r>
      <w:r w:rsidR="00EB261C">
        <w:t>RAM (</w:t>
      </w:r>
      <w:r>
        <w:t xml:space="preserve">Reliability, Availability, and Maintainability) </w:t>
      </w:r>
      <w:r w:rsidR="00EB261C">
        <w:t xml:space="preserve">is </w:t>
      </w:r>
      <w:r w:rsidR="00020360">
        <w:t xml:space="preserve">one of the SE </w:t>
      </w:r>
      <w:r w:rsidR="00EB261C">
        <w:t>processes</w:t>
      </w:r>
      <w:r w:rsidR="00020360">
        <w:t xml:space="preserve"> </w:t>
      </w:r>
      <w:r w:rsidR="00EB261C">
        <w:t xml:space="preserve">that </w:t>
      </w:r>
      <w:r>
        <w:t xml:space="preserve">is </w:t>
      </w:r>
      <w:r w:rsidR="00EB261C">
        <w:t>even more abstract and least well understood by many projects. RAM is often only partially</w:t>
      </w:r>
      <w:r w:rsidR="00EB261C" w:rsidRPr="00EB261C">
        <w:t xml:space="preserve"> </w:t>
      </w:r>
      <w:r w:rsidR="00EB261C">
        <w:t xml:space="preserve">applied to the systems and/or rolling stock portions of projects, and </w:t>
      </w:r>
      <w:r w:rsidR="00343FFD">
        <w:t xml:space="preserve">is </w:t>
      </w:r>
      <w:r w:rsidR="00EB261C">
        <w:t>frequently</w:t>
      </w:r>
      <w:r w:rsidR="009058BE">
        <w:t xml:space="preserve"> left to </w:t>
      </w:r>
      <w:r w:rsidR="00EB261C">
        <w:t xml:space="preserve">be performed by </w:t>
      </w:r>
      <w:r w:rsidR="007F218E">
        <w:t xml:space="preserve">individual </w:t>
      </w:r>
      <w:r w:rsidR="009058BE">
        <w:t>contractors and</w:t>
      </w:r>
      <w:r w:rsidR="00343FFD">
        <w:t>/or</w:t>
      </w:r>
      <w:r w:rsidR="009058BE">
        <w:t xml:space="preserve"> suppliers</w:t>
      </w:r>
      <w:r w:rsidR="00EB261C">
        <w:t>. Due to the split of life-time costs into capital (construction) and operating costs</w:t>
      </w:r>
      <w:r w:rsidR="00EC0122">
        <w:t xml:space="preserve"> in the U.S. transportation industry</w:t>
      </w:r>
      <w:r w:rsidR="00EB261C">
        <w:t xml:space="preserve">, </w:t>
      </w:r>
      <w:r w:rsidR="00EC0122">
        <w:t xml:space="preserve">the incentive in fixed-price contract is not necessarily focused on long-term reliability or maintainability of systems. </w:t>
      </w:r>
      <w:r w:rsidR="00D14712">
        <w:t xml:space="preserve">Therefore RAM activities are often limited to prediction of reliability or availability based on the chosen solution, rather than well-defined RAM targets </w:t>
      </w:r>
      <w:r w:rsidR="00C310D0">
        <w:t xml:space="preserve">(requirements) </w:t>
      </w:r>
      <w:r w:rsidR="00D14712">
        <w:t>that each contributing system or project will have to achieve.</w:t>
      </w:r>
    </w:p>
    <w:p w:rsidR="005561FB" w:rsidRDefault="00E879D2">
      <w:r>
        <w:rPr>
          <w:u w:val="single"/>
        </w:rPr>
        <w:t>Webinar Content</w:t>
      </w:r>
      <w:r w:rsidRPr="00E879D2">
        <w:rPr>
          <w:u w:val="single"/>
        </w:rPr>
        <w:t>:</w:t>
      </w:r>
      <w:r>
        <w:t xml:space="preserve"> </w:t>
      </w:r>
      <w:r w:rsidR="005561FB">
        <w:t xml:space="preserve">The presentation will start with a brief overview of RAM and review the typical challenges of successful RAM application as described above. Due to its size, California High-Speed Rail System (CHSRS) delivery has been packaged into numerous individual contracts, including infrastructure, track, systems, trainsets, stations, etc. The webinar will describe the holistic CHSRS RAM Program approach, </w:t>
      </w:r>
      <w:r w:rsidR="00C310D0">
        <w:t xml:space="preserve">and provide insights and </w:t>
      </w:r>
      <w:r w:rsidR="005561FB">
        <w:t>lessons learned from three active infrastructure contracts</w:t>
      </w:r>
      <w:r w:rsidR="00C310D0">
        <w:t xml:space="preserve"> as well as the planned RAM approach for the </w:t>
      </w:r>
      <w:r w:rsidR="00147C15">
        <w:t>upcoming track, systems, and trainset contracts.</w:t>
      </w:r>
    </w:p>
    <w:sectPr w:rsidR="00556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B7" w:rsidRDefault="002D44B7" w:rsidP="002D44B7">
      <w:pPr>
        <w:spacing w:after="0" w:line="240" w:lineRule="auto"/>
      </w:pPr>
      <w:r>
        <w:separator/>
      </w:r>
    </w:p>
  </w:endnote>
  <w:endnote w:type="continuationSeparator" w:id="0">
    <w:p w:rsidR="002D44B7" w:rsidRDefault="002D44B7" w:rsidP="002D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B7" w:rsidRDefault="002D44B7" w:rsidP="002D44B7">
      <w:pPr>
        <w:spacing w:after="0" w:line="240" w:lineRule="auto"/>
      </w:pPr>
      <w:r>
        <w:separator/>
      </w:r>
    </w:p>
  </w:footnote>
  <w:footnote w:type="continuationSeparator" w:id="0">
    <w:p w:rsidR="002D44B7" w:rsidRDefault="002D44B7" w:rsidP="002D4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907B9"/>
    <w:multiLevelType w:val="hybridMultilevel"/>
    <w:tmpl w:val="D66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B7"/>
    <w:rsid w:val="00020360"/>
    <w:rsid w:val="00034A4E"/>
    <w:rsid w:val="00042B29"/>
    <w:rsid w:val="00042ECD"/>
    <w:rsid w:val="000C730B"/>
    <w:rsid w:val="000F0AAE"/>
    <w:rsid w:val="001412FA"/>
    <w:rsid w:val="00147C15"/>
    <w:rsid w:val="00162A32"/>
    <w:rsid w:val="00164F4C"/>
    <w:rsid w:val="001F0278"/>
    <w:rsid w:val="00204F8F"/>
    <w:rsid w:val="002600A0"/>
    <w:rsid w:val="00275C3C"/>
    <w:rsid w:val="002A328E"/>
    <w:rsid w:val="002B0429"/>
    <w:rsid w:val="002C2B3C"/>
    <w:rsid w:val="002D44B7"/>
    <w:rsid w:val="002D79DC"/>
    <w:rsid w:val="002E6A0A"/>
    <w:rsid w:val="00310E6E"/>
    <w:rsid w:val="003147F2"/>
    <w:rsid w:val="003148F1"/>
    <w:rsid w:val="00343FFD"/>
    <w:rsid w:val="00382898"/>
    <w:rsid w:val="003A2F03"/>
    <w:rsid w:val="003C101F"/>
    <w:rsid w:val="00400A00"/>
    <w:rsid w:val="00405E9B"/>
    <w:rsid w:val="0049211A"/>
    <w:rsid w:val="004D69DC"/>
    <w:rsid w:val="004D6C9C"/>
    <w:rsid w:val="004F76B2"/>
    <w:rsid w:val="005561FB"/>
    <w:rsid w:val="005D1F2C"/>
    <w:rsid w:val="005E1B1E"/>
    <w:rsid w:val="00616BB9"/>
    <w:rsid w:val="006A0781"/>
    <w:rsid w:val="006B79E8"/>
    <w:rsid w:val="007457D1"/>
    <w:rsid w:val="00761002"/>
    <w:rsid w:val="00770B86"/>
    <w:rsid w:val="00780164"/>
    <w:rsid w:val="007C38B9"/>
    <w:rsid w:val="007D0D3E"/>
    <w:rsid w:val="007F218E"/>
    <w:rsid w:val="007F6AA9"/>
    <w:rsid w:val="00803C30"/>
    <w:rsid w:val="0081600D"/>
    <w:rsid w:val="00850D5A"/>
    <w:rsid w:val="00885574"/>
    <w:rsid w:val="00885E41"/>
    <w:rsid w:val="008874E3"/>
    <w:rsid w:val="008B3B18"/>
    <w:rsid w:val="008B4E01"/>
    <w:rsid w:val="009058BE"/>
    <w:rsid w:val="009147EB"/>
    <w:rsid w:val="0095799D"/>
    <w:rsid w:val="009A419B"/>
    <w:rsid w:val="009A6CE2"/>
    <w:rsid w:val="009C4EF1"/>
    <w:rsid w:val="009E05FD"/>
    <w:rsid w:val="009E19DD"/>
    <w:rsid w:val="009F3395"/>
    <w:rsid w:val="00A15818"/>
    <w:rsid w:val="00A207AB"/>
    <w:rsid w:val="00A4431C"/>
    <w:rsid w:val="00A63FA3"/>
    <w:rsid w:val="00A96ACE"/>
    <w:rsid w:val="00A975D3"/>
    <w:rsid w:val="00AB0903"/>
    <w:rsid w:val="00B2102C"/>
    <w:rsid w:val="00B43EA9"/>
    <w:rsid w:val="00B72859"/>
    <w:rsid w:val="00B958F9"/>
    <w:rsid w:val="00BC6588"/>
    <w:rsid w:val="00C155DC"/>
    <w:rsid w:val="00C2265B"/>
    <w:rsid w:val="00C310D0"/>
    <w:rsid w:val="00CB697E"/>
    <w:rsid w:val="00CF0221"/>
    <w:rsid w:val="00D14712"/>
    <w:rsid w:val="00D222E9"/>
    <w:rsid w:val="00DA115D"/>
    <w:rsid w:val="00DC5524"/>
    <w:rsid w:val="00E879D2"/>
    <w:rsid w:val="00EB0D57"/>
    <w:rsid w:val="00EB261C"/>
    <w:rsid w:val="00EC0122"/>
    <w:rsid w:val="00EC048D"/>
    <w:rsid w:val="00F1141B"/>
    <w:rsid w:val="00F6030F"/>
    <w:rsid w:val="00FC4BAE"/>
    <w:rsid w:val="00FD749D"/>
    <w:rsid w:val="00FD74BF"/>
    <w:rsid w:val="00FD7BD6"/>
    <w:rsid w:val="00FE1647"/>
    <w:rsid w:val="00FE21C3"/>
    <w:rsid w:val="00FE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BBDB-85DF-422F-A4F4-7E6E39A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bold">
    <w:name w:val="lightbold"/>
    <w:basedOn w:val="Normal"/>
    <w:rsid w:val="002D44B7"/>
    <w:pPr>
      <w:spacing w:before="100" w:beforeAutospacing="1" w:after="100" w:afterAutospacing="1" w:line="225" w:lineRule="atLeast"/>
    </w:pPr>
    <w:rPr>
      <w:rFonts w:ascii="Verdana" w:eastAsia="Times New Roman" w:hAnsi="Verdana" w:cs="Times New Roman"/>
      <w:b/>
      <w:bCs/>
      <w:color w:val="FFFFFF"/>
      <w:sz w:val="18"/>
      <w:szCs w:val="18"/>
    </w:rPr>
  </w:style>
  <w:style w:type="paragraph" w:customStyle="1" w:styleId="smallnormal">
    <w:name w:val="smallnormal"/>
    <w:basedOn w:val="Normal"/>
    <w:rsid w:val="002D44B7"/>
    <w:pPr>
      <w:spacing w:before="100" w:beforeAutospacing="1" w:after="100" w:afterAutospacing="1" w:line="225" w:lineRule="atLeast"/>
    </w:pPr>
    <w:rPr>
      <w:rFonts w:ascii="Verdana" w:eastAsia="Times New Roman" w:hAnsi="Verdana" w:cs="Times New Roman"/>
      <w:sz w:val="17"/>
      <w:szCs w:val="17"/>
    </w:rPr>
  </w:style>
  <w:style w:type="paragraph" w:customStyle="1" w:styleId="Body">
    <w:name w:val="Body"/>
    <w:link w:val="BodyCharChar"/>
    <w:autoRedefine/>
    <w:rsid w:val="003147F2"/>
    <w:pPr>
      <w:widowControl w:val="0"/>
      <w:tabs>
        <w:tab w:val="left" w:pos="540"/>
      </w:tabs>
      <w:autoSpaceDE w:val="0"/>
      <w:autoSpaceDN w:val="0"/>
      <w:spacing w:after="60" w:line="240" w:lineRule="auto"/>
      <w:jc w:val="both"/>
    </w:pPr>
    <w:rPr>
      <w:rFonts w:ascii="Times New Roman" w:eastAsia="SimSun" w:hAnsi="Times New Roman" w:cs="Times New Roman"/>
      <w:iCs/>
      <w:sz w:val="24"/>
      <w:szCs w:val="24"/>
    </w:rPr>
  </w:style>
  <w:style w:type="paragraph" w:customStyle="1" w:styleId="Figure">
    <w:name w:val="Figure"/>
    <w:basedOn w:val="Body"/>
    <w:autoRedefine/>
    <w:rsid w:val="00FC4BAE"/>
    <w:pPr>
      <w:keepNext/>
      <w:widowControl/>
      <w:spacing w:after="120"/>
      <w:jc w:val="center"/>
    </w:pPr>
    <w:rPr>
      <w:bCs/>
      <w:sz w:val="22"/>
      <w:szCs w:val="22"/>
    </w:rPr>
  </w:style>
  <w:style w:type="character" w:styleId="FootnoteReference">
    <w:name w:val="footnote reference"/>
    <w:semiHidden/>
    <w:rsid w:val="00FC4BAE"/>
    <w:rPr>
      <w:vertAlign w:val="superscript"/>
    </w:rPr>
  </w:style>
  <w:style w:type="character" w:customStyle="1" w:styleId="BodyCharChar">
    <w:name w:val="Body Char Char"/>
    <w:link w:val="Body"/>
    <w:rsid w:val="003147F2"/>
    <w:rPr>
      <w:rFonts w:ascii="Times New Roman" w:eastAsia="SimSun" w:hAnsi="Times New Roman" w:cs="Times New Roman"/>
      <w:iCs/>
      <w:sz w:val="24"/>
      <w:szCs w:val="24"/>
    </w:rPr>
  </w:style>
  <w:style w:type="paragraph" w:styleId="FootnoteText">
    <w:name w:val="footnote text"/>
    <w:basedOn w:val="Normal"/>
    <w:link w:val="FootnoteTextChar"/>
    <w:rsid w:val="00FC4BAE"/>
    <w:pPr>
      <w:spacing w:after="0" w:line="240" w:lineRule="auto"/>
    </w:pPr>
    <w:rPr>
      <w:rFonts w:ascii="Times New Roman" w:eastAsia="MS Mincho" w:hAnsi="Times New Roman" w:cs="Times New Roman"/>
      <w:sz w:val="20"/>
      <w:szCs w:val="20"/>
      <w:lang w:val="x-none" w:eastAsia="ja-JP"/>
    </w:rPr>
  </w:style>
  <w:style w:type="character" w:customStyle="1" w:styleId="FootnoteTextChar">
    <w:name w:val="Footnote Text Char"/>
    <w:basedOn w:val="DefaultParagraphFont"/>
    <w:link w:val="FootnoteText"/>
    <w:rsid w:val="00FC4BAE"/>
    <w:rPr>
      <w:rFonts w:ascii="Times New Roman" w:eastAsia="MS Mincho" w:hAnsi="Times New Roman" w:cs="Times New Roman"/>
      <w:sz w:val="20"/>
      <w:szCs w:val="20"/>
      <w:lang w:val="x-none" w:eastAsia="ja-JP"/>
    </w:rPr>
  </w:style>
  <w:style w:type="character" w:styleId="Hyperlink">
    <w:name w:val="Hyperlink"/>
    <w:basedOn w:val="DefaultParagraphFont"/>
    <w:uiPriority w:val="99"/>
    <w:unhideWhenUsed/>
    <w:rsid w:val="00FD7BD6"/>
    <w:rPr>
      <w:color w:val="0563C1" w:themeColor="hyperlink"/>
      <w:u w:val="single"/>
    </w:rPr>
  </w:style>
  <w:style w:type="character" w:customStyle="1" w:styleId="apple-converted-space">
    <w:name w:val="apple-converted-space"/>
    <w:basedOn w:val="DefaultParagraphFont"/>
    <w:rsid w:val="00405E9B"/>
  </w:style>
  <w:style w:type="character" w:styleId="Emphasis">
    <w:name w:val="Emphasis"/>
    <w:basedOn w:val="DefaultParagraphFont"/>
    <w:uiPriority w:val="20"/>
    <w:qFormat/>
    <w:rsid w:val="00770B86"/>
    <w:rPr>
      <w:i/>
      <w:iCs/>
    </w:rPr>
  </w:style>
  <w:style w:type="paragraph" w:styleId="PlainText">
    <w:name w:val="Plain Text"/>
    <w:basedOn w:val="Normal"/>
    <w:link w:val="PlainTextChar"/>
    <w:uiPriority w:val="99"/>
    <w:unhideWhenUsed/>
    <w:rsid w:val="001F02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2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F9BD-3879-4739-9BC0-39FC9260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Hoehne, Oliver M.</dc:creator>
  <cp:keywords/>
  <dc:description/>
  <cp:lastModifiedBy>Ruggiero, Allison</cp:lastModifiedBy>
  <cp:revision>2</cp:revision>
  <dcterms:created xsi:type="dcterms:W3CDTF">2016-11-28T21:10:00Z</dcterms:created>
  <dcterms:modified xsi:type="dcterms:W3CDTF">2016-11-28T21:10:00Z</dcterms:modified>
</cp:coreProperties>
</file>