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2"/>
        <w:gridCol w:w="2929"/>
        <w:gridCol w:w="2929"/>
      </w:tblGrid>
      <w:tr w:rsidR="00A13D73" w14:paraId="68D8D9C4" w14:textId="77777777" w:rsidTr="007E18EC">
        <w:tc>
          <w:tcPr>
            <w:tcW w:w="9360" w:type="dxa"/>
            <w:gridSpan w:val="3"/>
          </w:tcPr>
          <w:p w14:paraId="5FC6CDFA" w14:textId="77777777" w:rsidR="00A13D73" w:rsidRPr="00A13D73" w:rsidRDefault="00A13D73" w:rsidP="00A13D73">
            <w:pPr>
              <w:jc w:val="center"/>
            </w:pPr>
            <w:r w:rsidRPr="00A13D73">
              <w:rPr>
                <w:color w:val="C00000"/>
                <w:sz w:val="28"/>
              </w:rPr>
              <w:t xml:space="preserve">RSVP to Membership chair Bradley Biehn at </w:t>
            </w:r>
            <w:hyperlink r:id="rId5" w:tgtFrame="_blank" w:history="1">
              <w:r w:rsidRPr="00A13D73">
                <w:rPr>
                  <w:rStyle w:val="Hyperlink"/>
                  <w:sz w:val="28"/>
                </w:rPr>
                <w:t>Bradley.Biehn@nasa.gov</w:t>
              </w:r>
            </w:hyperlink>
            <w:r w:rsidRPr="00A13D73">
              <w:rPr>
                <w:sz w:val="28"/>
              </w:rPr>
              <w:t xml:space="preserve"> </w:t>
            </w:r>
            <w:r w:rsidRPr="00A13D73">
              <w:rPr>
                <w:color w:val="C00000"/>
                <w:sz w:val="28"/>
              </w:rPr>
              <w:t>if you plan to attend so that we can estimate headcount for food orders.</w:t>
            </w:r>
          </w:p>
        </w:tc>
      </w:tr>
      <w:tr w:rsidR="00A13D73" w14:paraId="6528D101" w14:textId="77777777" w:rsidTr="007E18EC">
        <w:trPr>
          <w:trHeight w:val="3617"/>
        </w:trPr>
        <w:tc>
          <w:tcPr>
            <w:tcW w:w="3502" w:type="dxa"/>
          </w:tcPr>
          <w:p w14:paraId="62272E42" w14:textId="77777777" w:rsidR="00A13D73" w:rsidRDefault="00A13D73">
            <w:r w:rsidRPr="006410B8">
              <w:rPr>
                <w:b/>
                <w:bCs/>
                <w:noProof/>
                <w:color w:val="4472C4"/>
                <w:sz w:val="72"/>
                <w:szCs w:val="72"/>
              </w:rPr>
              <w:drawing>
                <wp:anchor distT="0" distB="0" distL="114300" distR="114300" simplePos="0" relativeHeight="251659264" behindDoc="0" locked="0" layoutInCell="1" allowOverlap="1" wp14:anchorId="49C23692" wp14:editId="3AB45EDF">
                  <wp:simplePos x="0" y="0"/>
                  <wp:positionH relativeFrom="margin">
                    <wp:posOffset>119380</wp:posOffset>
                  </wp:positionH>
                  <wp:positionV relativeFrom="page">
                    <wp:posOffset>290830</wp:posOffset>
                  </wp:positionV>
                  <wp:extent cx="1847088" cy="1737838"/>
                  <wp:effectExtent l="0" t="0" r="1270" b="0"/>
                  <wp:wrapTopAndBottom/>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47088" cy="1737838"/>
                          </a:xfrm>
                          <a:prstGeom prst="rect">
                            <a:avLst/>
                          </a:prstGeom>
                        </pic:spPr>
                      </pic:pic>
                    </a:graphicData>
                  </a:graphic>
                  <wp14:sizeRelH relativeFrom="margin">
                    <wp14:pctWidth>0</wp14:pctWidth>
                  </wp14:sizeRelH>
                  <wp14:sizeRelV relativeFrom="margin">
                    <wp14:pctHeight>0</wp14:pctHeight>
                  </wp14:sizeRelV>
                </wp:anchor>
              </w:drawing>
            </w:r>
          </w:p>
        </w:tc>
        <w:tc>
          <w:tcPr>
            <w:tcW w:w="2929" w:type="dxa"/>
          </w:tcPr>
          <w:p w14:paraId="14269610" w14:textId="77777777" w:rsidR="00A13D73" w:rsidRDefault="00A13D73"/>
        </w:tc>
        <w:tc>
          <w:tcPr>
            <w:tcW w:w="2929" w:type="dxa"/>
          </w:tcPr>
          <w:p w14:paraId="27578F7F" w14:textId="77777777" w:rsidR="00A13D73" w:rsidRDefault="00A13D73">
            <w:r>
              <w:rPr>
                <w:noProof/>
              </w:rPr>
              <w:drawing>
                <wp:anchor distT="0" distB="0" distL="114300" distR="114300" simplePos="0" relativeHeight="251661312" behindDoc="0" locked="0" layoutInCell="1" allowOverlap="1" wp14:anchorId="34A87711" wp14:editId="3DEC89CA">
                  <wp:simplePos x="0" y="0"/>
                  <wp:positionH relativeFrom="column">
                    <wp:posOffset>112395</wp:posOffset>
                  </wp:positionH>
                  <wp:positionV relativeFrom="topMargin">
                    <wp:posOffset>171450</wp:posOffset>
                  </wp:positionV>
                  <wp:extent cx="1444752" cy="1911096"/>
                  <wp:effectExtent l="152400" t="152400" r="365125" b="356235"/>
                  <wp:wrapNone/>
                  <wp:docPr id="6" name="Picture 4" descr="A person smiling for the camera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A person smiling for the camera  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4752" cy="1911096"/>
                          </a:xfrm>
                          <a:prstGeom prst="rect">
                            <a:avLst/>
                          </a:prstGeom>
                          <a:ln>
                            <a:noFill/>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a:graphicData>
                  </a:graphic>
                  <wp14:sizeRelH relativeFrom="margin">
                    <wp14:pctWidth>0</wp14:pctWidth>
                  </wp14:sizeRelH>
                  <wp14:sizeRelV relativeFrom="margin">
                    <wp14:pctHeight>0</wp14:pctHeight>
                  </wp14:sizeRelV>
                </wp:anchor>
              </w:drawing>
            </w:r>
          </w:p>
        </w:tc>
      </w:tr>
      <w:tr w:rsidR="00A13D73" w14:paraId="3F50DE69" w14:textId="77777777" w:rsidTr="007E18EC">
        <w:trPr>
          <w:trHeight w:val="3680"/>
        </w:trPr>
        <w:tc>
          <w:tcPr>
            <w:tcW w:w="9360" w:type="dxa"/>
            <w:gridSpan w:val="3"/>
          </w:tcPr>
          <w:p w14:paraId="69E6F358" w14:textId="77777777" w:rsidR="00A13D73" w:rsidRPr="006410B8" w:rsidRDefault="00A13D73" w:rsidP="00A13D73">
            <w:pPr>
              <w:ind w:right="720"/>
              <w:jc w:val="center"/>
              <w:rPr>
                <w:b/>
                <w:bCs/>
                <w:color w:val="4472C4"/>
                <w:sz w:val="72"/>
                <w:szCs w:val="72"/>
              </w:rPr>
            </w:pPr>
            <w:r>
              <w:rPr>
                <w:b/>
                <w:bCs/>
                <w:color w:val="4472C4"/>
                <w:sz w:val="72"/>
                <w:szCs w:val="72"/>
              </w:rPr>
              <w:t>Susan Askew, PE, CSEP-</w:t>
            </w:r>
            <w:proofErr w:type="spellStart"/>
            <w:r>
              <w:rPr>
                <w:b/>
                <w:bCs/>
                <w:color w:val="4472C4"/>
                <w:sz w:val="72"/>
                <w:szCs w:val="72"/>
              </w:rPr>
              <w:t>Acq</w:t>
            </w:r>
            <w:proofErr w:type="spellEnd"/>
            <w:r>
              <w:rPr>
                <w:b/>
                <w:bCs/>
                <w:color w:val="4472C4"/>
                <w:sz w:val="72"/>
                <w:szCs w:val="72"/>
              </w:rPr>
              <w:br/>
            </w:r>
            <w:r>
              <w:rPr>
                <w:b/>
                <w:bCs/>
                <w:color w:val="4472C4"/>
                <w:sz w:val="52"/>
                <w:szCs w:val="72"/>
              </w:rPr>
              <w:t>Black Swan Rising (</w:t>
            </w:r>
            <w:proofErr w:type="spellStart"/>
            <w:r>
              <w:rPr>
                <w:b/>
                <w:bCs/>
                <w:color w:val="4472C4"/>
                <w:sz w:val="52"/>
                <w:szCs w:val="72"/>
              </w:rPr>
              <w:t>BSRi</w:t>
            </w:r>
            <w:proofErr w:type="spellEnd"/>
            <w:r>
              <w:rPr>
                <w:b/>
                <w:bCs/>
                <w:color w:val="4472C4"/>
                <w:sz w:val="52"/>
                <w:szCs w:val="72"/>
              </w:rPr>
              <w:t>)</w:t>
            </w:r>
          </w:p>
          <w:p w14:paraId="5C126AF5" w14:textId="77777777" w:rsidR="00A13D73" w:rsidRDefault="00A13D73" w:rsidP="00A13D73">
            <w:pPr>
              <w:spacing w:before="100" w:beforeAutospacing="1" w:after="120"/>
              <w:jc w:val="center"/>
              <w:rPr>
                <w:b/>
                <w:bCs/>
                <w:sz w:val="32"/>
                <w:szCs w:val="32"/>
              </w:rPr>
            </w:pPr>
            <w:r>
              <w:rPr>
                <w:b/>
                <w:bCs/>
                <w:sz w:val="32"/>
                <w:szCs w:val="32"/>
              </w:rPr>
              <w:t xml:space="preserve">Thursday, October 21, </w:t>
            </w:r>
            <w:proofErr w:type="gramStart"/>
            <w:r>
              <w:rPr>
                <w:b/>
                <w:bCs/>
                <w:sz w:val="32"/>
                <w:szCs w:val="32"/>
              </w:rPr>
              <w:t>2021</w:t>
            </w:r>
            <w:proofErr w:type="gramEnd"/>
            <w:r>
              <w:rPr>
                <w:b/>
                <w:bCs/>
                <w:sz w:val="32"/>
                <w:szCs w:val="32"/>
              </w:rPr>
              <w:t xml:space="preserve"> | 5:30 pm</w:t>
            </w:r>
          </w:p>
          <w:p w14:paraId="499E19BC" w14:textId="77777777" w:rsidR="00A13D73" w:rsidRDefault="00A13D73" w:rsidP="00A13D73">
            <w:pPr>
              <w:spacing w:before="100" w:beforeAutospacing="1" w:after="120"/>
              <w:jc w:val="center"/>
              <w:rPr>
                <w:b/>
                <w:bCs/>
                <w:sz w:val="32"/>
                <w:szCs w:val="32"/>
              </w:rPr>
            </w:pPr>
            <w:r>
              <w:rPr>
                <w:b/>
                <w:bCs/>
                <w:sz w:val="32"/>
                <w:szCs w:val="32"/>
              </w:rPr>
              <w:t>UAH – Wilson Hall – Room 209</w:t>
            </w:r>
          </w:p>
          <w:p w14:paraId="514E2E3E" w14:textId="77777777" w:rsidR="00A13D73" w:rsidRDefault="00A13D73" w:rsidP="00A13D73">
            <w:pPr>
              <w:jc w:val="center"/>
            </w:pPr>
            <w:r w:rsidRPr="006410B8">
              <w:rPr>
                <w:b/>
                <w:bCs/>
                <w:color w:val="FF0000"/>
                <w:sz w:val="40"/>
                <w:szCs w:val="32"/>
              </w:rPr>
              <w:t>Masks Required at UAH</w:t>
            </w:r>
          </w:p>
        </w:tc>
      </w:tr>
      <w:tr w:rsidR="007E18EC" w14:paraId="3CC3FEFD" w14:textId="77777777" w:rsidTr="007E18EC">
        <w:trPr>
          <w:trHeight w:val="927"/>
        </w:trPr>
        <w:tc>
          <w:tcPr>
            <w:tcW w:w="9360" w:type="dxa"/>
            <w:gridSpan w:val="3"/>
            <w:vAlign w:val="center"/>
          </w:tcPr>
          <w:p w14:paraId="1C712C7A" w14:textId="77777777" w:rsidR="007E18EC" w:rsidRDefault="007E18EC" w:rsidP="007E18EC">
            <w:pPr>
              <w:jc w:val="center"/>
              <w:rPr>
                <w:b/>
                <w:bCs/>
                <w:i/>
                <w:iCs/>
                <w:color w:val="0070C0"/>
                <w:sz w:val="28"/>
                <w:szCs w:val="28"/>
              </w:rPr>
            </w:pPr>
            <w:r w:rsidRPr="00AB5306">
              <w:rPr>
                <w:b/>
                <w:bCs/>
                <w:color w:val="4472C4"/>
                <w:sz w:val="52"/>
                <w:szCs w:val="72"/>
              </w:rPr>
              <w:t>==== PRECIS ====</w:t>
            </w:r>
          </w:p>
        </w:tc>
      </w:tr>
      <w:tr w:rsidR="00A13D73" w14:paraId="713F6D8C" w14:textId="77777777" w:rsidTr="007E18EC">
        <w:trPr>
          <w:trHeight w:val="630"/>
        </w:trPr>
        <w:tc>
          <w:tcPr>
            <w:tcW w:w="9360" w:type="dxa"/>
            <w:gridSpan w:val="3"/>
            <w:vAlign w:val="center"/>
          </w:tcPr>
          <w:p w14:paraId="461A125E" w14:textId="77777777" w:rsidR="00A13D73" w:rsidRDefault="002F7DA0" w:rsidP="002F7DA0">
            <w:pPr>
              <w:jc w:val="center"/>
            </w:pPr>
            <w:r>
              <w:rPr>
                <w:b/>
                <w:bCs/>
                <w:i/>
                <w:iCs/>
                <w:color w:val="0070C0"/>
                <w:sz w:val="28"/>
                <w:szCs w:val="28"/>
              </w:rPr>
              <w:t>Option to a</w:t>
            </w:r>
            <w:r w:rsidR="007E18EC">
              <w:rPr>
                <w:b/>
                <w:bCs/>
                <w:i/>
                <w:iCs/>
                <w:color w:val="0070C0"/>
                <w:sz w:val="28"/>
                <w:szCs w:val="28"/>
              </w:rPr>
              <w:t xml:space="preserve">ttend via ZOOM…details </w:t>
            </w:r>
            <w:r>
              <w:rPr>
                <w:b/>
                <w:bCs/>
                <w:i/>
                <w:iCs/>
                <w:color w:val="0070C0"/>
                <w:sz w:val="28"/>
                <w:szCs w:val="28"/>
              </w:rPr>
              <w:t xml:space="preserve">provide </w:t>
            </w:r>
            <w:r w:rsidR="007E18EC">
              <w:rPr>
                <w:b/>
                <w:bCs/>
                <w:i/>
                <w:iCs/>
                <w:color w:val="0070C0"/>
                <w:sz w:val="28"/>
                <w:szCs w:val="28"/>
              </w:rPr>
              <w:t>below</w:t>
            </w:r>
          </w:p>
        </w:tc>
      </w:tr>
    </w:tbl>
    <w:p w14:paraId="295A860D" w14:textId="77777777" w:rsidR="008703E8" w:rsidRDefault="008703E8" w:rsidP="007E18EC">
      <w:pPr>
        <w:keepNext/>
        <w:keepLines/>
        <w:spacing w:before="240" w:after="120" w:line="276" w:lineRule="auto"/>
        <w:outlineLvl w:val="0"/>
        <w:rPr>
          <w:rFonts w:ascii="Calibri Light" w:eastAsia="Times New Roman" w:hAnsi="Calibri Light" w:cs="Times New Roman"/>
          <w:b/>
          <w:bCs/>
          <w:color w:val="2F5496"/>
          <w:sz w:val="40"/>
          <w:szCs w:val="28"/>
        </w:rPr>
      </w:pPr>
      <w:r w:rsidRPr="008703E8">
        <w:rPr>
          <w:rFonts w:ascii="Calibri Light" w:eastAsia="Times New Roman" w:hAnsi="Calibri Light" w:cs="Times New Roman"/>
          <w:b/>
          <w:bCs/>
          <w:color w:val="2F5496"/>
          <w:sz w:val="40"/>
          <w:szCs w:val="28"/>
        </w:rPr>
        <w:t>Agenda</w:t>
      </w:r>
    </w:p>
    <w:tbl>
      <w:tblPr>
        <w:tblW w:w="9350" w:type="dxa"/>
        <w:tblLayout w:type="fixed"/>
        <w:tblCellMar>
          <w:left w:w="0" w:type="dxa"/>
          <w:right w:w="0" w:type="dxa"/>
        </w:tblCellMar>
        <w:tblLook w:val="04A0" w:firstRow="1" w:lastRow="0" w:firstColumn="1" w:lastColumn="0" w:noHBand="0" w:noVBand="1"/>
      </w:tblPr>
      <w:tblGrid>
        <w:gridCol w:w="1790"/>
        <w:gridCol w:w="5580"/>
        <w:gridCol w:w="1980"/>
      </w:tblGrid>
      <w:tr w:rsidR="00A14A99" w14:paraId="075C4DC3" w14:textId="77777777" w:rsidTr="001B7B1F">
        <w:tc>
          <w:tcPr>
            <w:tcW w:w="1790" w:type="dxa"/>
            <w:tcBorders>
              <w:top w:val="single" w:sz="8" w:space="0" w:color="A5A5A5"/>
              <w:left w:val="single" w:sz="8" w:space="0" w:color="A5A5A5"/>
              <w:bottom w:val="single" w:sz="8" w:space="0" w:color="A5A5A5"/>
              <w:right w:val="nil"/>
            </w:tcBorders>
            <w:shd w:val="clear" w:color="auto" w:fill="A5A5A5"/>
            <w:tcMar>
              <w:top w:w="0" w:type="dxa"/>
              <w:left w:w="108" w:type="dxa"/>
              <w:bottom w:w="0" w:type="dxa"/>
              <w:right w:w="108" w:type="dxa"/>
            </w:tcMar>
            <w:hideMark/>
          </w:tcPr>
          <w:p w14:paraId="10D573AC" w14:textId="77777777" w:rsidR="00A14A99" w:rsidRDefault="00A14A99" w:rsidP="00C057F8">
            <w:pPr>
              <w:pStyle w:val="xmsonormal"/>
              <w:jc w:val="center"/>
            </w:pPr>
            <w:r>
              <w:rPr>
                <w:b/>
                <w:bCs/>
                <w:color w:val="FFFFFF"/>
              </w:rPr>
              <w:t>Time</w:t>
            </w:r>
          </w:p>
        </w:tc>
        <w:tc>
          <w:tcPr>
            <w:tcW w:w="5580" w:type="dxa"/>
            <w:tcBorders>
              <w:top w:val="single" w:sz="8" w:space="0" w:color="A5A5A5"/>
              <w:left w:val="nil"/>
              <w:bottom w:val="single" w:sz="8" w:space="0" w:color="A5A5A5"/>
              <w:right w:val="nil"/>
            </w:tcBorders>
            <w:shd w:val="clear" w:color="auto" w:fill="A5A5A5"/>
            <w:tcMar>
              <w:top w:w="0" w:type="dxa"/>
              <w:left w:w="108" w:type="dxa"/>
              <w:bottom w:w="0" w:type="dxa"/>
              <w:right w:w="108" w:type="dxa"/>
            </w:tcMar>
            <w:hideMark/>
          </w:tcPr>
          <w:p w14:paraId="67C343E1" w14:textId="77777777" w:rsidR="00A14A99" w:rsidRDefault="00A14A99" w:rsidP="00C057F8">
            <w:pPr>
              <w:pStyle w:val="xmsonormal"/>
              <w:jc w:val="center"/>
            </w:pPr>
            <w:r>
              <w:rPr>
                <w:b/>
                <w:bCs/>
                <w:color w:val="FFFFFF"/>
              </w:rPr>
              <w:t>Meeting Topic</w:t>
            </w:r>
          </w:p>
        </w:tc>
        <w:tc>
          <w:tcPr>
            <w:tcW w:w="1980" w:type="dxa"/>
            <w:tcBorders>
              <w:top w:val="single" w:sz="8" w:space="0" w:color="A5A5A5"/>
              <w:left w:val="nil"/>
              <w:bottom w:val="single" w:sz="8" w:space="0" w:color="A5A5A5"/>
              <w:right w:val="single" w:sz="8" w:space="0" w:color="A5A5A5"/>
            </w:tcBorders>
            <w:shd w:val="clear" w:color="auto" w:fill="A5A5A5"/>
            <w:tcMar>
              <w:top w:w="0" w:type="dxa"/>
              <w:left w:w="108" w:type="dxa"/>
              <w:bottom w:w="0" w:type="dxa"/>
              <w:right w:w="108" w:type="dxa"/>
            </w:tcMar>
            <w:hideMark/>
          </w:tcPr>
          <w:p w14:paraId="491009FF" w14:textId="77777777" w:rsidR="00A14A99" w:rsidRDefault="00A14A99" w:rsidP="00C057F8">
            <w:pPr>
              <w:pStyle w:val="xmsonormal"/>
              <w:jc w:val="center"/>
            </w:pPr>
            <w:r>
              <w:rPr>
                <w:b/>
                <w:bCs/>
                <w:color w:val="FFFFFF"/>
              </w:rPr>
              <w:t>Presenter</w:t>
            </w:r>
          </w:p>
        </w:tc>
      </w:tr>
      <w:tr w:rsidR="00A14A99" w14:paraId="7066A5B9" w14:textId="77777777" w:rsidTr="001B7B1F">
        <w:tc>
          <w:tcPr>
            <w:tcW w:w="1790"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7B1FE84F" w14:textId="77777777" w:rsidR="00A14A99" w:rsidRDefault="00A14A99" w:rsidP="00C057F8">
            <w:pPr>
              <w:pStyle w:val="xmsonormal"/>
              <w:rPr>
                <w:b/>
                <w:bCs/>
              </w:rPr>
            </w:pPr>
            <w:r>
              <w:rPr>
                <w:b/>
                <w:bCs/>
              </w:rPr>
              <w:t>5:30 – 6:00 PM</w:t>
            </w:r>
          </w:p>
          <w:p w14:paraId="122020ED" w14:textId="77777777" w:rsidR="00A14A99" w:rsidRPr="00D83CFB" w:rsidRDefault="00A14A99" w:rsidP="00C057F8">
            <w:pPr>
              <w:pStyle w:val="xmsonormal"/>
              <w:rPr>
                <w:b/>
                <w:bCs/>
              </w:rPr>
            </w:pPr>
            <w:r>
              <w:rPr>
                <w:b/>
                <w:bCs/>
              </w:rPr>
              <w:t xml:space="preserve">            </w:t>
            </w:r>
            <w:r w:rsidRPr="00D83CFB">
              <w:rPr>
                <w:b/>
                <w:bCs/>
              </w:rPr>
              <w:t>5:45 PM</w:t>
            </w:r>
          </w:p>
        </w:tc>
        <w:tc>
          <w:tcPr>
            <w:tcW w:w="5580"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759BF23F" w14:textId="77777777" w:rsidR="007E18EC" w:rsidRPr="001B7B1F" w:rsidRDefault="00A14A99" w:rsidP="001B7B1F">
            <w:pPr>
              <w:spacing w:before="240" w:after="0" w:line="240" w:lineRule="auto"/>
              <w:jc w:val="center"/>
              <w:rPr>
                <w:b/>
                <w:bCs/>
                <w:i/>
                <w:iCs/>
                <w:color w:val="0070C0"/>
                <w:sz w:val="28"/>
                <w:szCs w:val="28"/>
              </w:rPr>
            </w:pPr>
            <w:r w:rsidRPr="001B7B1F">
              <w:rPr>
                <w:b/>
                <w:bCs/>
                <w:i/>
                <w:iCs/>
                <w:color w:val="0070C0"/>
                <w:sz w:val="28"/>
                <w:szCs w:val="28"/>
              </w:rPr>
              <w:t xml:space="preserve">Meet-and-Greet </w:t>
            </w:r>
            <w:proofErr w:type="gramStart"/>
            <w:r w:rsidRPr="001B7B1F">
              <w:rPr>
                <w:b/>
                <w:bCs/>
                <w:i/>
                <w:iCs/>
                <w:color w:val="0070C0"/>
                <w:sz w:val="28"/>
                <w:szCs w:val="28"/>
              </w:rPr>
              <w:t>Meal Time</w:t>
            </w:r>
            <w:proofErr w:type="gramEnd"/>
          </w:p>
          <w:p w14:paraId="7AA94608" w14:textId="77777777" w:rsidR="007E18EC" w:rsidRDefault="007E18EC" w:rsidP="007E18EC">
            <w:pPr>
              <w:pStyle w:val="xmsonormal"/>
              <w:spacing w:before="120"/>
              <w:jc w:val="center"/>
            </w:pPr>
            <w:r>
              <w:t>$5 honor box donation – Members only</w:t>
            </w:r>
          </w:p>
          <w:p w14:paraId="4AF09784" w14:textId="77777777" w:rsidR="00A14A99" w:rsidRDefault="00A14A99" w:rsidP="001B7B1F">
            <w:pPr>
              <w:pStyle w:val="PlainText"/>
            </w:pPr>
          </w:p>
        </w:tc>
        <w:tc>
          <w:tcPr>
            <w:tcW w:w="1980"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0AF1917A" w14:textId="77777777" w:rsidR="00A14A99" w:rsidRDefault="00A14A99" w:rsidP="00C057F8">
            <w:pPr>
              <w:pStyle w:val="xmsonormal"/>
            </w:pPr>
            <w:r>
              <w:t> </w:t>
            </w:r>
          </w:p>
        </w:tc>
      </w:tr>
      <w:tr w:rsidR="00A14A99" w14:paraId="24FFD2C9" w14:textId="77777777" w:rsidTr="001B7B1F">
        <w:tc>
          <w:tcPr>
            <w:tcW w:w="1790"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2CF09116" w14:textId="77777777" w:rsidR="00A14A99" w:rsidRDefault="00A14A99" w:rsidP="00A14A99">
            <w:pPr>
              <w:pStyle w:val="xmsonormal"/>
            </w:pPr>
            <w:r>
              <w:rPr>
                <w:b/>
                <w:bCs/>
              </w:rPr>
              <w:t>6:00 – 6:15 PM</w:t>
            </w:r>
          </w:p>
        </w:tc>
        <w:tc>
          <w:tcPr>
            <w:tcW w:w="5580" w:type="dxa"/>
            <w:tcBorders>
              <w:top w:val="nil"/>
              <w:left w:val="nil"/>
              <w:bottom w:val="single" w:sz="8" w:space="0" w:color="C9C9C9"/>
              <w:right w:val="single" w:sz="8" w:space="0" w:color="C9C9C9"/>
            </w:tcBorders>
            <w:tcMar>
              <w:top w:w="0" w:type="dxa"/>
              <w:left w:w="108" w:type="dxa"/>
              <w:bottom w:w="0" w:type="dxa"/>
              <w:right w:w="108" w:type="dxa"/>
            </w:tcMar>
            <w:hideMark/>
          </w:tcPr>
          <w:p w14:paraId="23FABB9B" w14:textId="77777777" w:rsidR="00A14A99" w:rsidRDefault="00A14A99" w:rsidP="00C057F8">
            <w:pPr>
              <w:pStyle w:val="xmsonormal"/>
            </w:pPr>
            <w:r>
              <w:t>INCOSE Announcements</w:t>
            </w:r>
          </w:p>
          <w:p w14:paraId="64FBEF24" w14:textId="77777777" w:rsidR="00A14A99" w:rsidRDefault="00A14A99" w:rsidP="007E18EC">
            <w:pPr>
              <w:pStyle w:val="xmsolistparagraph"/>
              <w:numPr>
                <w:ilvl w:val="0"/>
                <w:numId w:val="3"/>
              </w:numPr>
              <w:ind w:left="616" w:hanging="256"/>
            </w:pPr>
            <w:r>
              <w:t>Chapter</w:t>
            </w:r>
          </w:p>
          <w:p w14:paraId="30121D02" w14:textId="77777777" w:rsidR="00A14A99" w:rsidRDefault="00A14A99" w:rsidP="007E18EC">
            <w:pPr>
              <w:pStyle w:val="xmsolistparagraph"/>
              <w:numPr>
                <w:ilvl w:val="1"/>
                <w:numId w:val="3"/>
              </w:numPr>
              <w:ind w:left="976"/>
            </w:pPr>
            <w:r>
              <w:t>Membership Report</w:t>
            </w:r>
          </w:p>
          <w:p w14:paraId="41EFA2E7" w14:textId="77777777" w:rsidR="00A14A99" w:rsidRDefault="00A14A99" w:rsidP="007E18EC">
            <w:pPr>
              <w:pStyle w:val="xmsolistparagraph"/>
              <w:numPr>
                <w:ilvl w:val="1"/>
                <w:numId w:val="3"/>
              </w:numPr>
              <w:ind w:left="976"/>
            </w:pPr>
            <w:r>
              <w:lastRenderedPageBreak/>
              <w:t>Finance Report</w:t>
            </w:r>
          </w:p>
          <w:p w14:paraId="21495535" w14:textId="77777777" w:rsidR="00A14A99" w:rsidRDefault="00A14A99" w:rsidP="007E18EC">
            <w:pPr>
              <w:pStyle w:val="xmsolistparagraph"/>
              <w:numPr>
                <w:ilvl w:val="1"/>
                <w:numId w:val="3"/>
              </w:numPr>
              <w:ind w:left="976"/>
            </w:pPr>
            <w:r>
              <w:t>Upcoming Events &amp; Conferences</w:t>
            </w:r>
          </w:p>
          <w:p w14:paraId="15568B34" w14:textId="77777777" w:rsidR="00A14A99" w:rsidRDefault="00A14A99" w:rsidP="007E18EC">
            <w:pPr>
              <w:pStyle w:val="xmsolistparagraph"/>
              <w:numPr>
                <w:ilvl w:val="1"/>
                <w:numId w:val="3"/>
              </w:numPr>
              <w:ind w:left="976"/>
            </w:pPr>
            <w:r>
              <w:t>UAH Student Division Status</w:t>
            </w:r>
          </w:p>
          <w:p w14:paraId="3426FF2A" w14:textId="77777777" w:rsidR="007E18EC" w:rsidRDefault="007E18EC" w:rsidP="007E18EC">
            <w:pPr>
              <w:pStyle w:val="xmsolistparagraph"/>
              <w:numPr>
                <w:ilvl w:val="1"/>
                <w:numId w:val="3"/>
              </w:numPr>
              <w:ind w:left="976"/>
            </w:pPr>
            <w:r>
              <w:t>Request for Board 2022 Nominations</w:t>
            </w:r>
          </w:p>
          <w:p w14:paraId="5717CDB7" w14:textId="77777777" w:rsidR="00A14A99" w:rsidRDefault="00A14A99" w:rsidP="007E18EC">
            <w:pPr>
              <w:pStyle w:val="xmsolistparagraph"/>
              <w:numPr>
                <w:ilvl w:val="1"/>
                <w:numId w:val="3"/>
              </w:numPr>
              <w:ind w:left="976"/>
            </w:pPr>
            <w:r>
              <w:t>Corporate Sponsorship Program Proposal</w:t>
            </w:r>
          </w:p>
          <w:p w14:paraId="473BCF0E" w14:textId="77777777" w:rsidR="00A14A99" w:rsidRDefault="00A14A99" w:rsidP="007E18EC">
            <w:pPr>
              <w:pStyle w:val="xmsolistparagraph"/>
              <w:numPr>
                <w:ilvl w:val="1"/>
                <w:numId w:val="3"/>
              </w:numPr>
              <w:ind w:left="976"/>
            </w:pPr>
            <w:r>
              <w:t>Circle Award 2021 Status</w:t>
            </w:r>
          </w:p>
        </w:tc>
        <w:tc>
          <w:tcPr>
            <w:tcW w:w="1980" w:type="dxa"/>
            <w:tcBorders>
              <w:top w:val="nil"/>
              <w:left w:val="nil"/>
              <w:bottom w:val="single" w:sz="8" w:space="0" w:color="C9C9C9"/>
              <w:right w:val="single" w:sz="8" w:space="0" w:color="C9C9C9"/>
            </w:tcBorders>
            <w:tcMar>
              <w:top w:w="0" w:type="dxa"/>
              <w:left w:w="108" w:type="dxa"/>
              <w:bottom w:w="0" w:type="dxa"/>
              <w:right w:w="108" w:type="dxa"/>
            </w:tcMar>
            <w:hideMark/>
          </w:tcPr>
          <w:p w14:paraId="5C83234D" w14:textId="77777777" w:rsidR="00A14A99" w:rsidRDefault="00A14A99" w:rsidP="00C057F8">
            <w:pPr>
              <w:pStyle w:val="xmsonormal"/>
            </w:pPr>
            <w:r>
              <w:lastRenderedPageBreak/>
              <w:t>Paul Sullivan</w:t>
            </w:r>
          </w:p>
          <w:p w14:paraId="2DEE2B4C" w14:textId="77777777" w:rsidR="00A14A99" w:rsidRDefault="00A14A99" w:rsidP="00C057F8">
            <w:pPr>
              <w:pStyle w:val="xmsonormal"/>
            </w:pPr>
            <w:r>
              <w:t>Tony Lindeman</w:t>
            </w:r>
          </w:p>
        </w:tc>
      </w:tr>
      <w:tr w:rsidR="00A14A99" w14:paraId="7FBD070E" w14:textId="77777777" w:rsidTr="001B7B1F">
        <w:tc>
          <w:tcPr>
            <w:tcW w:w="1790"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05462A23" w14:textId="77777777" w:rsidR="00A14A99" w:rsidRDefault="00A14A99" w:rsidP="007E18EC">
            <w:pPr>
              <w:pStyle w:val="xmsonormal"/>
            </w:pPr>
            <w:r>
              <w:rPr>
                <w:b/>
                <w:bCs/>
              </w:rPr>
              <w:t xml:space="preserve">6:15 – </w:t>
            </w:r>
            <w:r w:rsidR="007E18EC">
              <w:rPr>
                <w:b/>
                <w:bCs/>
              </w:rPr>
              <w:t>7</w:t>
            </w:r>
            <w:r>
              <w:rPr>
                <w:b/>
                <w:bCs/>
              </w:rPr>
              <w:t>:</w:t>
            </w:r>
            <w:r w:rsidR="007E18EC">
              <w:rPr>
                <w:b/>
                <w:bCs/>
              </w:rPr>
              <w:t>00</w:t>
            </w:r>
            <w:r>
              <w:rPr>
                <w:b/>
                <w:bCs/>
              </w:rPr>
              <w:t xml:space="preserve"> PM</w:t>
            </w:r>
          </w:p>
        </w:tc>
        <w:tc>
          <w:tcPr>
            <w:tcW w:w="5580" w:type="dxa"/>
            <w:tcBorders>
              <w:top w:val="nil"/>
              <w:left w:val="nil"/>
              <w:bottom w:val="single" w:sz="8" w:space="0" w:color="C9C9C9"/>
              <w:right w:val="single" w:sz="8" w:space="0" w:color="C9C9C9"/>
            </w:tcBorders>
            <w:tcMar>
              <w:top w:w="0" w:type="dxa"/>
              <w:left w:w="108" w:type="dxa"/>
              <w:bottom w:w="0" w:type="dxa"/>
              <w:right w:w="108" w:type="dxa"/>
            </w:tcMar>
            <w:hideMark/>
          </w:tcPr>
          <w:p w14:paraId="6FCB2E45" w14:textId="77777777" w:rsidR="00A14A99" w:rsidRDefault="007E18EC" w:rsidP="00C057F8">
            <w:pPr>
              <w:pStyle w:val="xmsonormal"/>
            </w:pPr>
            <w:r>
              <w:t>PRECIS</w:t>
            </w:r>
          </w:p>
        </w:tc>
        <w:tc>
          <w:tcPr>
            <w:tcW w:w="1980" w:type="dxa"/>
            <w:tcBorders>
              <w:top w:val="nil"/>
              <w:left w:val="nil"/>
              <w:bottom w:val="single" w:sz="8" w:space="0" w:color="C9C9C9"/>
              <w:right w:val="single" w:sz="8" w:space="0" w:color="C9C9C9"/>
            </w:tcBorders>
            <w:tcMar>
              <w:top w:w="0" w:type="dxa"/>
              <w:left w:w="108" w:type="dxa"/>
              <w:bottom w:w="0" w:type="dxa"/>
              <w:right w:w="108" w:type="dxa"/>
            </w:tcMar>
            <w:hideMark/>
          </w:tcPr>
          <w:p w14:paraId="60BAF7B0" w14:textId="77777777" w:rsidR="00A14A99" w:rsidRDefault="007E18EC" w:rsidP="00C057F8">
            <w:pPr>
              <w:pStyle w:val="xmsonormal"/>
            </w:pPr>
            <w:r>
              <w:t>Susan Askew</w:t>
            </w:r>
          </w:p>
        </w:tc>
      </w:tr>
      <w:tr w:rsidR="00A14A99" w14:paraId="6B233FB1" w14:textId="77777777" w:rsidTr="001B7B1F">
        <w:tc>
          <w:tcPr>
            <w:tcW w:w="1790" w:type="dxa"/>
            <w:tcBorders>
              <w:top w:val="nil"/>
              <w:left w:val="single" w:sz="8" w:space="0" w:color="C9C9C9"/>
              <w:bottom w:val="single" w:sz="8" w:space="0" w:color="C9C9C9"/>
              <w:right w:val="single" w:sz="8" w:space="0" w:color="C9C9C9"/>
            </w:tcBorders>
            <w:tcMar>
              <w:top w:w="0" w:type="dxa"/>
              <w:left w:w="108" w:type="dxa"/>
              <w:bottom w:w="0" w:type="dxa"/>
              <w:right w:w="108" w:type="dxa"/>
            </w:tcMar>
            <w:hideMark/>
          </w:tcPr>
          <w:p w14:paraId="11C4A86A" w14:textId="77777777" w:rsidR="00A14A99" w:rsidRDefault="00A14A99" w:rsidP="00C057F8">
            <w:pPr>
              <w:pStyle w:val="xmsonormal"/>
            </w:pPr>
            <w:r>
              <w:rPr>
                <w:b/>
                <w:bCs/>
              </w:rPr>
              <w:t>7:15 – 7:45 PM</w:t>
            </w:r>
          </w:p>
        </w:tc>
        <w:tc>
          <w:tcPr>
            <w:tcW w:w="5580" w:type="dxa"/>
            <w:tcBorders>
              <w:top w:val="nil"/>
              <w:left w:val="nil"/>
              <w:bottom w:val="single" w:sz="8" w:space="0" w:color="C9C9C9"/>
              <w:right w:val="single" w:sz="8" w:space="0" w:color="C9C9C9"/>
            </w:tcBorders>
            <w:tcMar>
              <w:top w:w="0" w:type="dxa"/>
              <w:left w:w="108" w:type="dxa"/>
              <w:bottom w:w="0" w:type="dxa"/>
              <w:right w:w="108" w:type="dxa"/>
            </w:tcMar>
            <w:hideMark/>
          </w:tcPr>
          <w:p w14:paraId="407D9598" w14:textId="77777777" w:rsidR="00A14A99" w:rsidRDefault="00A14A99" w:rsidP="00C057F8">
            <w:pPr>
              <w:pStyle w:val="xmsonormal"/>
            </w:pPr>
            <w:r>
              <w:t>INCOSE – HRC Board Meeting</w:t>
            </w:r>
          </w:p>
          <w:p w14:paraId="2CE0ACB4" w14:textId="77777777" w:rsidR="00A14A99" w:rsidRDefault="00A14A99" w:rsidP="00C057F8">
            <w:pPr>
              <w:pStyle w:val="xmsolistparagraph"/>
              <w:ind w:hanging="360"/>
            </w:pPr>
            <w:r>
              <w:rPr>
                <w:rFonts w:ascii="Symbol" w:hAnsi="Symbol"/>
              </w:rPr>
              <w:t></w:t>
            </w:r>
            <w:r>
              <w:rPr>
                <w:rFonts w:ascii="Times New Roman" w:hAnsi="Times New Roman" w:cs="Times New Roman"/>
                <w:sz w:val="14"/>
                <w:szCs w:val="14"/>
              </w:rPr>
              <w:t xml:space="preserve">         </w:t>
            </w:r>
            <w:r>
              <w:t>Recognition Letter Status</w:t>
            </w:r>
          </w:p>
          <w:p w14:paraId="424E4FFB" w14:textId="77777777" w:rsidR="00A14A99" w:rsidRDefault="00A14A99" w:rsidP="00C057F8">
            <w:pPr>
              <w:pStyle w:val="xmsolistparagraph"/>
              <w:ind w:hanging="360"/>
            </w:pPr>
            <w:r>
              <w:rPr>
                <w:rFonts w:ascii="Symbol" w:hAnsi="Symbol"/>
              </w:rPr>
              <w:t></w:t>
            </w:r>
            <w:r>
              <w:rPr>
                <w:rFonts w:ascii="Times New Roman" w:hAnsi="Times New Roman" w:cs="Times New Roman"/>
                <w:sz w:val="14"/>
                <w:szCs w:val="14"/>
              </w:rPr>
              <w:t xml:space="preserve">         </w:t>
            </w:r>
            <w:r>
              <w:t>October 2021 Board Recruitment &amp; Elections</w:t>
            </w:r>
          </w:p>
          <w:p w14:paraId="515F1AD0" w14:textId="77777777" w:rsidR="00A14A99" w:rsidRDefault="00A14A99" w:rsidP="00C057F8">
            <w:pPr>
              <w:pStyle w:val="xmsolistparagraph"/>
              <w:numPr>
                <w:ilvl w:val="0"/>
                <w:numId w:val="2"/>
              </w:numPr>
            </w:pPr>
            <w:r>
              <w:t>Corporate Sponsorship Program Proposal</w:t>
            </w:r>
          </w:p>
          <w:p w14:paraId="4894741B" w14:textId="77777777" w:rsidR="00A14A99" w:rsidRDefault="00A14A99" w:rsidP="00C057F8">
            <w:pPr>
              <w:pStyle w:val="xmsolistparagraph"/>
              <w:ind w:hanging="360"/>
            </w:pPr>
            <w:r>
              <w:rPr>
                <w:rFonts w:ascii="Symbol" w:hAnsi="Symbol"/>
              </w:rPr>
              <w:t></w:t>
            </w:r>
            <w:r>
              <w:rPr>
                <w:rFonts w:ascii="Times New Roman" w:hAnsi="Times New Roman" w:cs="Times New Roman"/>
                <w:sz w:val="14"/>
                <w:szCs w:val="14"/>
              </w:rPr>
              <w:t xml:space="preserve">         </w:t>
            </w:r>
            <w:r>
              <w:t>HATS Professional of the Year nomination</w:t>
            </w:r>
          </w:p>
        </w:tc>
        <w:tc>
          <w:tcPr>
            <w:tcW w:w="1980" w:type="dxa"/>
            <w:tcBorders>
              <w:top w:val="nil"/>
              <w:left w:val="nil"/>
              <w:bottom w:val="single" w:sz="8" w:space="0" w:color="C9C9C9"/>
              <w:right w:val="single" w:sz="8" w:space="0" w:color="C9C9C9"/>
            </w:tcBorders>
            <w:tcMar>
              <w:top w:w="0" w:type="dxa"/>
              <w:left w:w="108" w:type="dxa"/>
              <w:bottom w:w="0" w:type="dxa"/>
              <w:right w:w="108" w:type="dxa"/>
            </w:tcMar>
            <w:hideMark/>
          </w:tcPr>
          <w:p w14:paraId="023701C9" w14:textId="77777777" w:rsidR="00A14A99" w:rsidRDefault="00A14A99" w:rsidP="00C057F8">
            <w:pPr>
              <w:pStyle w:val="xmsonormal"/>
            </w:pPr>
            <w:r>
              <w:t>Paul Sullivan</w:t>
            </w:r>
          </w:p>
          <w:p w14:paraId="134C248F" w14:textId="77777777" w:rsidR="007E18EC" w:rsidRDefault="007E18EC" w:rsidP="00C057F8">
            <w:pPr>
              <w:pStyle w:val="xmsonormal"/>
            </w:pPr>
            <w:r>
              <w:t>Tony Lindeman</w:t>
            </w:r>
          </w:p>
        </w:tc>
      </w:tr>
    </w:tbl>
    <w:p w14:paraId="424F4D8E" w14:textId="77777777" w:rsidR="00AB5306" w:rsidRPr="00A13D73" w:rsidRDefault="00AB5306" w:rsidP="007E18EC">
      <w:pPr>
        <w:keepNext/>
        <w:keepLines/>
        <w:spacing w:before="240" w:after="120" w:line="276" w:lineRule="auto"/>
        <w:outlineLvl w:val="0"/>
        <w:rPr>
          <w:rFonts w:ascii="Calibri Light" w:eastAsia="Times New Roman" w:hAnsi="Calibri Light" w:cs="Times New Roman"/>
          <w:b/>
          <w:bCs/>
          <w:color w:val="2F5496"/>
          <w:sz w:val="40"/>
          <w:szCs w:val="28"/>
        </w:rPr>
      </w:pPr>
      <w:r w:rsidRPr="00A13D73">
        <w:rPr>
          <w:rFonts w:ascii="Calibri Light" w:eastAsia="Times New Roman" w:hAnsi="Calibri Light" w:cs="Times New Roman"/>
          <w:b/>
          <w:bCs/>
          <w:color w:val="2F5496"/>
          <w:sz w:val="40"/>
          <w:szCs w:val="28"/>
        </w:rPr>
        <w:t>Abstract</w:t>
      </w:r>
    </w:p>
    <w:p w14:paraId="775F1BEC" w14:textId="77777777" w:rsidR="00AB5306" w:rsidRPr="00AB5306" w:rsidRDefault="00AB5306" w:rsidP="00AB5306">
      <w:pPr>
        <w:jc w:val="center"/>
        <w:rPr>
          <w:b/>
          <w:bCs/>
          <w:i/>
          <w:iCs/>
          <w:sz w:val="32"/>
          <w:u w:val="single"/>
        </w:rPr>
      </w:pPr>
      <w:r w:rsidRPr="00AB5306">
        <w:rPr>
          <w:b/>
          <w:bCs/>
          <w:i/>
          <w:iCs/>
          <w:sz w:val="32"/>
          <w:u w:val="single"/>
        </w:rPr>
        <w:t>You CAN be the Center of the Universe and survive!!</w:t>
      </w:r>
    </w:p>
    <w:p w14:paraId="16BF16B0" w14:textId="77777777" w:rsidR="00AB5306" w:rsidRPr="00AB5306" w:rsidRDefault="00AB5306" w:rsidP="00AB5306">
      <w:pPr>
        <w:jc w:val="center"/>
        <w:rPr>
          <w:b/>
          <w:bCs/>
          <w:i/>
          <w:iCs/>
          <w:sz w:val="32"/>
          <w:u w:val="single"/>
        </w:rPr>
      </w:pPr>
      <w:r w:rsidRPr="00AB5306">
        <w:rPr>
          <w:b/>
          <w:bCs/>
          <w:i/>
          <w:iCs/>
          <w:sz w:val="32"/>
          <w:u w:val="single"/>
        </w:rPr>
        <w:t>Join us for a discussion on how to increase your value to your employer and learn to be indispensable, important, promotable… and do it sustainably without sacrificing all other things in your life.</w:t>
      </w:r>
    </w:p>
    <w:p w14:paraId="3BD60B6B" w14:textId="77777777" w:rsidR="00AB5306" w:rsidRDefault="00AB5306" w:rsidP="00AB5306"/>
    <w:p w14:paraId="1D80EB87" w14:textId="77777777" w:rsidR="00AB5306" w:rsidRDefault="00AB5306" w:rsidP="00AB5306">
      <w:r>
        <w:t xml:space="preserve">Are you a linchpin or bottleneck?  </w:t>
      </w:r>
    </w:p>
    <w:p w14:paraId="75D863D8" w14:textId="77777777" w:rsidR="00AB5306" w:rsidRDefault="00AB5306" w:rsidP="00AB5306">
      <w:r>
        <w:t xml:space="preserve">Leah Crawford of Higher </w:t>
      </w:r>
      <w:proofErr w:type="spellStart"/>
      <w:r>
        <w:t>Eschelon</w:t>
      </w:r>
      <w:proofErr w:type="spellEnd"/>
      <w:r>
        <w:t xml:space="preserve"> defines a linchpin as the person in your organization who is indispensable, leads with or without a title, and creates so much value they alone are worth 4-5 more typical employees.  Webster defines bottleneck as a narrow route or a point of traffic congestion.  A bottleneck is also someone or something that retards or halts free movement and progress – an impasse.</w:t>
      </w:r>
    </w:p>
    <w:p w14:paraId="097B5274" w14:textId="77777777" w:rsidR="00AB5306" w:rsidRDefault="00AB5306" w:rsidP="00AB5306">
      <w:r>
        <w:t xml:space="preserve">Which are you?  How can you tell the difference, </w:t>
      </w:r>
      <w:r>
        <w:rPr>
          <w:u w:val="single"/>
        </w:rPr>
        <w:t>especially</w:t>
      </w:r>
      <w:r>
        <w:t xml:space="preserve"> when it’s YOU?    </w:t>
      </w:r>
    </w:p>
    <w:p w14:paraId="5B16DEB7" w14:textId="77777777" w:rsidR="00AB5306" w:rsidRDefault="00AB5306" w:rsidP="00AB5306">
      <w:r>
        <w:t xml:space="preserve">As we go through our careers, working towards more responsibility, promotions, more “important” work, we will take on new projects and positions.  At some point, you may feel like the whole word depends on you and would come to a screeching halt if you took off a day to relax.  So how can you survive when you’re the center of everything?  Is it even possible to be a key contributing, important, employee and still get a day off?   How do you let go of “important work” and still gain more value and grow in your career?  </w:t>
      </w:r>
    </w:p>
    <w:p w14:paraId="176B03A0" w14:textId="77777777" w:rsidR="00AB5306" w:rsidRDefault="00AB5306" w:rsidP="00AB5306">
      <w:r>
        <w:t>How can you help others who are stuck and enable/encourage them to choose being a linchpin instead of choosing bottleneck?</w:t>
      </w:r>
    </w:p>
    <w:p w14:paraId="7F76CF3D" w14:textId="77777777" w:rsidR="00AB5306" w:rsidRDefault="00AB5306">
      <w:r>
        <w:t xml:space="preserve">Come participate in the discussion!  We will talk about these questions and see what corporate advisors AND OUR PEERS have to say on these questions.  We can exchange ideas on what works in OUR work </w:t>
      </w:r>
      <w:r>
        <w:lastRenderedPageBreak/>
        <w:t>environments as Systems Engineers and technical leaders.  And maybe we will even learn how we can be very important to our employers without becoming absent in the rest of our lives.</w:t>
      </w:r>
    </w:p>
    <w:p w14:paraId="0BF94742" w14:textId="77777777" w:rsidR="00AB5306" w:rsidRPr="00A13D73" w:rsidRDefault="00AB5306" w:rsidP="00AB5306">
      <w:pPr>
        <w:keepNext/>
        <w:keepLines/>
        <w:spacing w:after="120" w:line="276" w:lineRule="auto"/>
        <w:outlineLvl w:val="0"/>
        <w:rPr>
          <w:rFonts w:ascii="Calibri Light" w:eastAsia="Times New Roman" w:hAnsi="Calibri Light" w:cs="Times New Roman"/>
          <w:b/>
          <w:bCs/>
          <w:color w:val="2F5496"/>
          <w:sz w:val="40"/>
          <w:szCs w:val="28"/>
        </w:rPr>
      </w:pPr>
      <w:r w:rsidRPr="00A13D73">
        <w:rPr>
          <w:rFonts w:ascii="Calibri Light" w:eastAsia="Times New Roman" w:hAnsi="Calibri Light" w:cs="Times New Roman"/>
          <w:b/>
          <w:bCs/>
          <w:color w:val="2F5496"/>
          <w:sz w:val="40"/>
          <w:szCs w:val="28"/>
        </w:rPr>
        <w:t>Speaker Bio</w:t>
      </w:r>
    </w:p>
    <w:p w14:paraId="752F5842" w14:textId="77777777" w:rsidR="00AB5306" w:rsidRPr="00A13D73" w:rsidRDefault="00AB5306" w:rsidP="00AB5306">
      <w:pPr>
        <w:spacing w:after="0" w:line="240" w:lineRule="auto"/>
        <w:rPr>
          <w:lang w:bidi="en-US"/>
        </w:rPr>
      </w:pPr>
      <w:r w:rsidRPr="00A13D73">
        <w:rPr>
          <w:lang w:bidi="en-US"/>
        </w:rPr>
        <w:t>Ms. Susan Askew is the Chief Technical Officer and Co-Owner of Black Swans Rising (</w:t>
      </w:r>
      <w:proofErr w:type="spellStart"/>
      <w:r w:rsidRPr="00A13D73">
        <w:rPr>
          <w:lang w:bidi="en-US"/>
        </w:rPr>
        <w:t>BSRi</w:t>
      </w:r>
      <w:proofErr w:type="spellEnd"/>
      <w:r w:rsidRPr="00A13D73">
        <w:rPr>
          <w:lang w:bidi="en-US"/>
        </w:rPr>
        <w:t xml:space="preserve">), </w:t>
      </w:r>
      <w:r w:rsidRPr="00A13D73">
        <w:rPr>
          <w:bCs/>
          <w:lang w:bidi="en-US"/>
        </w:rPr>
        <w:t xml:space="preserve">a professional services and consulting business in Huntsville, AL, focused on serving commercial and government organizations by optimizing business processes and providing program management (PM) and systems engineering (SE) advisory services – bringing the best of SE and PM together for innovative technical leadership solutions. </w:t>
      </w:r>
      <w:r w:rsidRPr="00A13D73">
        <w:rPr>
          <w:b/>
          <w:lang w:bidi="en-US"/>
        </w:rPr>
        <w:t xml:space="preserve"> </w:t>
      </w:r>
      <w:r w:rsidRPr="00A13D73">
        <w:rPr>
          <w:lang w:bidi="en-US"/>
        </w:rPr>
        <w:t xml:space="preserve">In her role as Chief Technical Officer, Ms. Askew is responsible for leading the </w:t>
      </w:r>
      <w:proofErr w:type="spellStart"/>
      <w:r w:rsidRPr="00A13D73">
        <w:rPr>
          <w:lang w:bidi="en-US"/>
        </w:rPr>
        <w:t>BSRi</w:t>
      </w:r>
      <w:proofErr w:type="spellEnd"/>
      <w:r w:rsidRPr="00A13D73">
        <w:rPr>
          <w:lang w:bidi="en-US"/>
        </w:rPr>
        <w:t xml:space="preserve"> Technical Team in Systems Engineering and Technical Management projects.</w:t>
      </w:r>
    </w:p>
    <w:p w14:paraId="3459DF67" w14:textId="77777777" w:rsidR="00AB5306" w:rsidRPr="00A13D73" w:rsidRDefault="00AB5306" w:rsidP="00AB5306">
      <w:pPr>
        <w:spacing w:after="0" w:line="240" w:lineRule="auto"/>
        <w:rPr>
          <w:lang w:bidi="en-US"/>
        </w:rPr>
      </w:pPr>
    </w:p>
    <w:p w14:paraId="76DC3CF8" w14:textId="77777777" w:rsidR="00AB5306" w:rsidRPr="00A13D73" w:rsidRDefault="00AB5306" w:rsidP="00AB5306">
      <w:pPr>
        <w:spacing w:after="0" w:line="240" w:lineRule="auto"/>
        <w:rPr>
          <w:lang w:bidi="en-US"/>
        </w:rPr>
      </w:pPr>
      <w:r w:rsidRPr="00A13D73">
        <w:rPr>
          <w:lang w:bidi="en-US"/>
        </w:rPr>
        <w:t xml:space="preserve">Ms. Askew has over 28 years of experience as a DoD civilian and defense contractor, having worked for the US Air Force, the US Army, the Missile Defense Agency, and commercial businesses as an Electronics and General Engineer. Ms. Askew taught Systems Engineering and Test &amp; Evaluation courses as a Professor of Systems Engineering Management for the Defense Acquisition University (South Region). Prior to joining DAU, she served as the Chief Systems Engineer for Complex Medium and </w:t>
      </w:r>
      <w:proofErr w:type="gramStart"/>
      <w:r w:rsidRPr="00A13D73">
        <w:rPr>
          <w:lang w:bidi="en-US"/>
        </w:rPr>
        <w:t>Long Range</w:t>
      </w:r>
      <w:proofErr w:type="gramEnd"/>
      <w:r w:rsidRPr="00A13D73">
        <w:rPr>
          <w:lang w:bidi="en-US"/>
        </w:rPr>
        <w:t xml:space="preserve"> Targets for the Missile Defense Agency. She has supported test range activities and test asset development and operations across the full product lifecycle for the US Air Force and Army. She has owned her own business in the US and </w:t>
      </w:r>
      <w:proofErr w:type="gramStart"/>
      <w:r w:rsidRPr="00A13D73">
        <w:rPr>
          <w:lang w:bidi="en-US"/>
        </w:rPr>
        <w:t>overseas, and</w:t>
      </w:r>
      <w:proofErr w:type="gramEnd"/>
      <w:r w:rsidRPr="00A13D73">
        <w:rPr>
          <w:lang w:bidi="en-US"/>
        </w:rPr>
        <w:t xml:space="preserve"> served as Engineering Supervisor for multiple organizations.</w:t>
      </w:r>
    </w:p>
    <w:p w14:paraId="7A1BEC07" w14:textId="77777777" w:rsidR="00AB5306" w:rsidRPr="00A13D73" w:rsidRDefault="00AB5306" w:rsidP="00AB5306">
      <w:pPr>
        <w:spacing w:after="0" w:line="240" w:lineRule="auto"/>
        <w:rPr>
          <w:lang w:bidi="en-US"/>
        </w:rPr>
      </w:pPr>
    </w:p>
    <w:p w14:paraId="1C3AC527" w14:textId="77777777" w:rsidR="00AB5306" w:rsidRPr="00A13D73" w:rsidRDefault="00AB5306" w:rsidP="00AB5306">
      <w:pPr>
        <w:spacing w:after="0" w:line="240" w:lineRule="auto"/>
        <w:rPr>
          <w:lang w:bidi="en-US"/>
        </w:rPr>
      </w:pPr>
      <w:r w:rsidRPr="00A13D73">
        <w:rPr>
          <w:lang w:bidi="en-US"/>
        </w:rPr>
        <w:t xml:space="preserve">Additionally, Ms. Askew is an Adjunct Professor for Auburn University and with Calhoun Community College’s new Systems Engineering Technologist program (1st of its kind in the nation). In </w:t>
      </w:r>
      <w:proofErr w:type="gramStart"/>
      <w:r w:rsidRPr="00A13D73">
        <w:rPr>
          <w:lang w:bidi="en-US"/>
        </w:rPr>
        <w:t>both of these</w:t>
      </w:r>
      <w:proofErr w:type="gramEnd"/>
      <w:r w:rsidRPr="00A13D73">
        <w:rPr>
          <w:lang w:bidi="en-US"/>
        </w:rPr>
        <w:t xml:space="preserve"> roles, she contributes DoD perspectives as well as government and industry best practices to new curriculum and classroom instruction for Systems Engineering, Systems Engineering Technology, and Engineering Management undergraduate and graduate students.</w:t>
      </w:r>
    </w:p>
    <w:p w14:paraId="15AA1F58" w14:textId="77777777" w:rsidR="00AB5306" w:rsidRPr="00A13D73" w:rsidRDefault="00AB5306" w:rsidP="00AB5306">
      <w:pPr>
        <w:spacing w:after="0" w:line="240" w:lineRule="auto"/>
        <w:rPr>
          <w:lang w:bidi="en-US"/>
        </w:rPr>
      </w:pPr>
    </w:p>
    <w:p w14:paraId="3A8132F5" w14:textId="77777777" w:rsidR="00AB5306" w:rsidRPr="00A13D73" w:rsidRDefault="00AB5306" w:rsidP="00AB5306">
      <w:pPr>
        <w:spacing w:after="0" w:line="240" w:lineRule="auto"/>
        <w:rPr>
          <w:lang w:bidi="en-US"/>
        </w:rPr>
      </w:pPr>
      <w:r w:rsidRPr="00A13D73">
        <w:rPr>
          <w:lang w:bidi="en-US"/>
        </w:rPr>
        <w:t xml:space="preserve">Ms. Askew received her </w:t>
      </w:r>
      <w:proofErr w:type="spellStart"/>
      <w:r w:rsidRPr="00A13D73">
        <w:rPr>
          <w:lang w:bidi="en-US"/>
        </w:rPr>
        <w:t>Bachelor’s</w:t>
      </w:r>
      <w:proofErr w:type="spellEnd"/>
      <w:r w:rsidRPr="00A13D73">
        <w:rPr>
          <w:lang w:bidi="en-US"/>
        </w:rPr>
        <w:t xml:space="preserve"> of Electrical Engineering degree in 1987 from Auburn University and a Master’s of Science in Management (International Business) degree in 2004 from Troy State. She has been a member of the DoD Acquisition Corps since 2009, and holds DAWIA Level 3 certifications in Engineering, Test &amp; Evaluation, and Program Management career fields. She is a licensed Professional Engineer in Alabama and a Certified Systems Engineering Professional – Acquisition (CSEP-</w:t>
      </w:r>
      <w:proofErr w:type="spellStart"/>
      <w:r w:rsidRPr="00A13D73">
        <w:rPr>
          <w:lang w:bidi="en-US"/>
        </w:rPr>
        <w:t>Acq</w:t>
      </w:r>
      <w:proofErr w:type="spellEnd"/>
      <w:r w:rsidRPr="00A13D73">
        <w:rPr>
          <w:lang w:bidi="en-US"/>
        </w:rPr>
        <w:t>). Ms. Askew is active supporting STEM education activities in her community, and in Auburn University’s 100+ Women Strong program as a member of the Retention Committee and engineering student Mentor. Since 2020, Ms. Askew is a quarterly contributor to a Huntsville community magazine on professional and personal effectiveness articles.</w:t>
      </w:r>
    </w:p>
    <w:p w14:paraId="098CBF7E" w14:textId="77777777" w:rsidR="00AB5306" w:rsidRPr="00A13D73" w:rsidRDefault="00AB5306" w:rsidP="00AB5306">
      <w:pPr>
        <w:spacing w:after="0" w:line="240" w:lineRule="auto"/>
        <w:rPr>
          <w:lang w:bidi="en-US"/>
        </w:rPr>
      </w:pPr>
    </w:p>
    <w:p w14:paraId="779AFA1F" w14:textId="77777777" w:rsidR="00AB5306" w:rsidRDefault="00AB5306" w:rsidP="00AB5306">
      <w:pPr>
        <w:rPr>
          <w:lang w:bidi="en-US"/>
        </w:rPr>
      </w:pPr>
      <w:r w:rsidRPr="00A13D73">
        <w:rPr>
          <w:lang w:bidi="en-US"/>
        </w:rPr>
        <w:t xml:space="preserve">Ms. </w:t>
      </w:r>
      <w:proofErr w:type="spellStart"/>
      <w:r w:rsidRPr="00A13D73">
        <w:rPr>
          <w:lang w:bidi="en-US"/>
        </w:rPr>
        <w:t>Askew’s</w:t>
      </w:r>
      <w:proofErr w:type="spellEnd"/>
      <w:r w:rsidRPr="00A13D73">
        <w:rPr>
          <w:lang w:bidi="en-US"/>
        </w:rPr>
        <w:t xml:space="preserve"> philosophy is to always start with the end in mind. Her passion is applying critical analytical thinking to everyday challenges to develop collaborative and innovative solutions across all realms of business, education, and life.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B7B1F" w14:paraId="5C7FAE96" w14:textId="77777777" w:rsidTr="001B7B1F">
        <w:tc>
          <w:tcPr>
            <w:tcW w:w="9350" w:type="dxa"/>
          </w:tcPr>
          <w:p w14:paraId="0F7A5DB1" w14:textId="77777777" w:rsidR="001B7B1F" w:rsidRPr="007E18EC" w:rsidRDefault="001B7B1F" w:rsidP="001B7B1F">
            <w:pPr>
              <w:spacing w:before="240"/>
              <w:jc w:val="center"/>
              <w:rPr>
                <w:b/>
                <w:bCs/>
                <w:i/>
                <w:iCs/>
                <w:color w:val="0070C0"/>
                <w:sz w:val="28"/>
                <w:szCs w:val="28"/>
              </w:rPr>
            </w:pPr>
            <w:r w:rsidRPr="007E18EC">
              <w:rPr>
                <w:b/>
                <w:bCs/>
                <w:i/>
                <w:iCs/>
                <w:color w:val="0070C0"/>
                <w:sz w:val="28"/>
                <w:szCs w:val="28"/>
              </w:rPr>
              <w:t>ZOOM Meeting</w:t>
            </w:r>
            <w:r>
              <w:rPr>
                <w:b/>
                <w:bCs/>
                <w:i/>
                <w:iCs/>
                <w:color w:val="0070C0"/>
                <w:sz w:val="28"/>
                <w:szCs w:val="28"/>
              </w:rPr>
              <w:t xml:space="preserve"> Log-in Information</w:t>
            </w:r>
          </w:p>
          <w:p w14:paraId="64690E77" w14:textId="77777777" w:rsidR="001B7B1F" w:rsidRDefault="001B7B1F" w:rsidP="001B7B1F">
            <w:pPr>
              <w:pStyle w:val="PlainText"/>
              <w:jc w:val="center"/>
            </w:pPr>
          </w:p>
          <w:p w14:paraId="2D5CC9CB" w14:textId="77777777" w:rsidR="001B7B1F" w:rsidRDefault="001B7B1F" w:rsidP="001B7B1F">
            <w:pPr>
              <w:pStyle w:val="PlainText"/>
              <w:jc w:val="center"/>
            </w:pPr>
            <w:r>
              <w:t>Join Zoom Meeting</w:t>
            </w:r>
          </w:p>
          <w:p w14:paraId="5BB62D10" w14:textId="77777777" w:rsidR="001B7B1F" w:rsidRDefault="001F591E" w:rsidP="001B7B1F">
            <w:pPr>
              <w:pStyle w:val="PlainText"/>
              <w:jc w:val="center"/>
            </w:pPr>
            <w:hyperlink r:id="rId8" w:history="1">
              <w:r w:rsidR="001B7B1F">
                <w:rPr>
                  <w:rStyle w:val="Hyperlink"/>
                </w:rPr>
                <w:t>https://incose-org.zoom.us/j/91413320588?pwd=bWZRZDZuRVdVV1FSZUZzN3FsSEN1UT09</w:t>
              </w:r>
            </w:hyperlink>
          </w:p>
          <w:p w14:paraId="76EBA11E" w14:textId="77777777" w:rsidR="001B7B1F" w:rsidRDefault="001B7B1F" w:rsidP="001B7B1F">
            <w:pPr>
              <w:pStyle w:val="PlainText"/>
            </w:pPr>
          </w:p>
          <w:p w14:paraId="4890E1BA" w14:textId="77777777" w:rsidR="001B7B1F" w:rsidRDefault="001B7B1F" w:rsidP="001B7B1F">
            <w:pPr>
              <w:pStyle w:val="PlainText"/>
              <w:jc w:val="center"/>
            </w:pPr>
            <w:r>
              <w:t>Meeting ID: 914 1332 0588</w:t>
            </w:r>
          </w:p>
          <w:p w14:paraId="793070B6" w14:textId="77777777" w:rsidR="001B7B1F" w:rsidRDefault="001B7B1F" w:rsidP="001B7B1F">
            <w:pPr>
              <w:pStyle w:val="PlainText"/>
              <w:jc w:val="center"/>
            </w:pPr>
            <w:r>
              <w:t>Passcode: 596086</w:t>
            </w:r>
          </w:p>
          <w:p w14:paraId="5260F5A5" w14:textId="77777777" w:rsidR="001B7B1F" w:rsidRDefault="001B7B1F" w:rsidP="001B7B1F">
            <w:pPr>
              <w:pStyle w:val="PlainText"/>
              <w:jc w:val="center"/>
            </w:pPr>
          </w:p>
          <w:p w14:paraId="6CBC9AC6" w14:textId="77777777" w:rsidR="001B7B1F" w:rsidRDefault="001B7B1F" w:rsidP="001B7B1F">
            <w:pPr>
              <w:pStyle w:val="PlainText"/>
              <w:jc w:val="center"/>
            </w:pPr>
            <w:r>
              <w:t>877 853 5257 US Toll-free</w:t>
            </w:r>
          </w:p>
          <w:p w14:paraId="1A8A83FC" w14:textId="77777777" w:rsidR="001B7B1F" w:rsidRDefault="001B7B1F" w:rsidP="001B7B1F">
            <w:pPr>
              <w:pStyle w:val="PlainText"/>
              <w:jc w:val="center"/>
            </w:pPr>
            <w:r>
              <w:t>888 475 4499 US Toll-free</w:t>
            </w:r>
          </w:p>
          <w:p w14:paraId="4EF61D4F" w14:textId="77777777" w:rsidR="001B7B1F" w:rsidRDefault="001B7B1F" w:rsidP="001B7B1F">
            <w:pPr>
              <w:pStyle w:val="PlainText"/>
              <w:jc w:val="center"/>
            </w:pPr>
          </w:p>
          <w:p w14:paraId="52CF3378" w14:textId="77777777" w:rsidR="001B7B1F" w:rsidRDefault="001B7B1F" w:rsidP="001B7B1F">
            <w:pPr>
              <w:pStyle w:val="PlainText"/>
              <w:jc w:val="center"/>
            </w:pPr>
            <w:r>
              <w:t>Meeting ID: 914 1332 0588</w:t>
            </w:r>
          </w:p>
          <w:p w14:paraId="71F65F47" w14:textId="77777777" w:rsidR="001B7B1F" w:rsidRDefault="001B7B1F" w:rsidP="001B7B1F">
            <w:pPr>
              <w:pStyle w:val="PlainText"/>
              <w:jc w:val="center"/>
            </w:pPr>
            <w:r>
              <w:t>Passcode: 596086</w:t>
            </w:r>
          </w:p>
          <w:p w14:paraId="13B21B16" w14:textId="77777777" w:rsidR="001B7B1F" w:rsidRDefault="001B7B1F" w:rsidP="001B7B1F">
            <w:pPr>
              <w:pStyle w:val="PlainText"/>
              <w:jc w:val="center"/>
            </w:pPr>
          </w:p>
          <w:p w14:paraId="32C5CADF" w14:textId="77777777" w:rsidR="001B7B1F" w:rsidRDefault="001B7B1F" w:rsidP="001B7B1F">
            <w:pPr>
              <w:pStyle w:val="PlainText"/>
              <w:jc w:val="center"/>
            </w:pPr>
            <w:r>
              <w:t xml:space="preserve">Find your local number: </w:t>
            </w:r>
            <w:hyperlink r:id="rId9" w:history="1">
              <w:r>
                <w:rPr>
                  <w:rStyle w:val="Hyperlink"/>
                </w:rPr>
                <w:t>https://incose-org.zoom.us/u/adpZh1o4jb</w:t>
              </w:r>
            </w:hyperlink>
          </w:p>
          <w:p w14:paraId="6904A979" w14:textId="77777777" w:rsidR="001B7B1F" w:rsidRDefault="001B7B1F" w:rsidP="001B7B1F">
            <w:pPr>
              <w:pStyle w:val="PlainText"/>
              <w:jc w:val="center"/>
            </w:pPr>
          </w:p>
          <w:p w14:paraId="72E66657" w14:textId="77777777" w:rsidR="001B7B1F" w:rsidRDefault="001B7B1F" w:rsidP="001B7B1F">
            <w:pPr>
              <w:pStyle w:val="PlainText"/>
              <w:jc w:val="center"/>
            </w:pPr>
            <w:r>
              <w:t>Join by Skype for Business</w:t>
            </w:r>
          </w:p>
          <w:p w14:paraId="0BF0FA37" w14:textId="77777777" w:rsidR="001B7B1F" w:rsidRDefault="001F591E" w:rsidP="001B7B1F">
            <w:pPr>
              <w:pStyle w:val="PlainText"/>
              <w:jc w:val="center"/>
            </w:pPr>
            <w:hyperlink r:id="rId10" w:history="1">
              <w:r w:rsidR="001B7B1F">
                <w:rPr>
                  <w:rStyle w:val="Hyperlink"/>
                </w:rPr>
                <w:t>https://incose-org.zoom.us/skype/91413320588</w:t>
              </w:r>
            </w:hyperlink>
          </w:p>
          <w:p w14:paraId="36BBC4F5" w14:textId="77777777" w:rsidR="001B7B1F" w:rsidRDefault="001B7B1F" w:rsidP="00AB5306">
            <w:pPr>
              <w:rPr>
                <w:lang w:bidi="en-US"/>
              </w:rPr>
            </w:pPr>
          </w:p>
        </w:tc>
      </w:tr>
    </w:tbl>
    <w:p w14:paraId="2959AA8D" w14:textId="77777777" w:rsidR="001B7B1F" w:rsidRDefault="001B7B1F" w:rsidP="00AB5306">
      <w:pPr>
        <w:rPr>
          <w:lang w:bidi="en-US"/>
        </w:rPr>
      </w:pPr>
    </w:p>
    <w:p w14:paraId="6FF0B8F0" w14:textId="77777777" w:rsidR="00695A6A" w:rsidRPr="00EE165E" w:rsidRDefault="00695A6A" w:rsidP="00695A6A">
      <w:pPr>
        <w:pStyle w:val="Heading1"/>
        <w:spacing w:after="120"/>
        <w:rPr>
          <w:rFonts w:eastAsia="Times New Roman"/>
          <w:sz w:val="40"/>
        </w:rPr>
      </w:pPr>
      <w:r w:rsidRPr="00EE165E">
        <w:rPr>
          <w:rFonts w:eastAsia="Times New Roman"/>
          <w:sz w:val="40"/>
        </w:rPr>
        <w:t>Driving Directions to Meeting</w:t>
      </w:r>
    </w:p>
    <w:p w14:paraId="00F3C79A" w14:textId="77777777" w:rsidR="00695A6A" w:rsidRDefault="00695A6A" w:rsidP="00695A6A">
      <w:pPr>
        <w:pStyle w:val="yiv1643001223msonormal"/>
        <w:spacing w:before="120" w:beforeAutospacing="0" w:after="120" w:afterAutospacing="0"/>
        <w:rPr>
          <w:rFonts w:asciiTheme="majorHAnsi" w:eastAsiaTheme="majorEastAsia" w:hAnsiTheme="majorHAnsi" w:cstheme="majorBidi"/>
          <w:b/>
          <w:bCs/>
          <w:color w:val="2E74B5" w:themeColor="accent1" w:themeShade="BF"/>
          <w:sz w:val="28"/>
          <w:szCs w:val="28"/>
        </w:rPr>
      </w:pPr>
      <w:r w:rsidRPr="00F47236">
        <w:rPr>
          <w:rFonts w:asciiTheme="majorHAnsi" w:eastAsiaTheme="majorEastAsia" w:hAnsiTheme="majorHAnsi" w:cstheme="majorBidi"/>
          <w:b/>
          <w:bCs/>
          <w:color w:val="2E74B5" w:themeColor="accent1" w:themeShade="BF"/>
          <w:sz w:val="28"/>
          <w:szCs w:val="28"/>
        </w:rPr>
        <w:t>Traveling East on I-565:</w:t>
      </w:r>
    </w:p>
    <w:p w14:paraId="233D0E87" w14:textId="77777777" w:rsidR="00695A6A" w:rsidRPr="00D718E3" w:rsidRDefault="00695A6A" w:rsidP="00695A6A">
      <w:pPr>
        <w:spacing w:after="0"/>
        <w:rPr>
          <w:b/>
          <w:color w:val="FF0000"/>
          <w:u w:val="single"/>
        </w:rPr>
      </w:pPr>
      <w:r w:rsidRPr="00F47236">
        <w:rPr>
          <w:rFonts w:ascii="Calibri" w:hAnsi="Calibri"/>
          <w:szCs w:val="21"/>
        </w:rPr>
        <w:t xml:space="preserve">From I-565, traveling East, take the Sparkman/Bob Wallace/Space Center exit. Turn left onto Sparkman Drive. Travel North on Sparkman Drive across I-565 and through the first traffic light. Merge into the </w:t>
      </w:r>
      <w:proofErr w:type="gramStart"/>
      <w:r w:rsidRPr="00F47236">
        <w:rPr>
          <w:rFonts w:ascii="Calibri" w:hAnsi="Calibri"/>
          <w:szCs w:val="21"/>
        </w:rPr>
        <w:t>far right</w:t>
      </w:r>
      <w:proofErr w:type="gramEnd"/>
      <w:r w:rsidRPr="00F47236">
        <w:rPr>
          <w:rFonts w:ascii="Calibri" w:hAnsi="Calibri"/>
          <w:szCs w:val="21"/>
        </w:rPr>
        <w:t xml:space="preserve"> lane traveling to the second traffic light. That lane must turn right onto the UAH campus. </w:t>
      </w:r>
      <w:r w:rsidRPr="00F47236">
        <w:rPr>
          <w:rFonts w:ascii="Calibri" w:hAnsi="Calibri"/>
          <w:szCs w:val="21"/>
        </w:rPr>
        <w:br/>
      </w:r>
      <w:r w:rsidRPr="00F47236">
        <w:rPr>
          <w:rFonts w:ascii="Calibri" w:hAnsi="Calibri"/>
          <w:szCs w:val="21"/>
        </w:rPr>
        <w:br/>
        <w:t xml:space="preserve">On the campus, follow the road a short block to a fork and bear left. You will quickly come to a Stop sign and should bear left again. Follow this road through the round-about taking the second exit, under the Holmes Street Bridge and through another Stop sign. </w:t>
      </w:r>
      <w:r w:rsidRPr="00F47236">
        <w:rPr>
          <w:rFonts w:ascii="Calibri" w:hAnsi="Calibri"/>
          <w:szCs w:val="21"/>
        </w:rPr>
        <w:br/>
      </w:r>
      <w:r w:rsidRPr="00F47236">
        <w:rPr>
          <w:rFonts w:ascii="Calibri" w:hAnsi="Calibri"/>
          <w:szCs w:val="21"/>
        </w:rPr>
        <w:br/>
        <w:t xml:space="preserve">At the Stop sign, you will be in front of the Business Administration Building to the right. The next building is Wilson Hall. It is a large, brown brick building, which is contemporary in style with broad bands of white trim. You may park in any of the available parking places that serve the Business Administration Building, Wilson Hall, the student dorm, and the </w:t>
      </w:r>
      <w:proofErr w:type="spellStart"/>
      <w:r w:rsidRPr="00F47236">
        <w:rPr>
          <w:rFonts w:ascii="Calibri" w:hAnsi="Calibri"/>
          <w:szCs w:val="21"/>
        </w:rPr>
        <w:t>Bevill</w:t>
      </w:r>
      <w:proofErr w:type="spellEnd"/>
      <w:r w:rsidRPr="00F47236">
        <w:rPr>
          <w:rFonts w:ascii="Calibri" w:hAnsi="Calibri"/>
          <w:szCs w:val="21"/>
        </w:rPr>
        <w:t xml:space="preserve"> Center.</w:t>
      </w:r>
      <w:r w:rsidRPr="00F47236">
        <w:rPr>
          <w:rFonts w:ascii="Calibri" w:hAnsi="Calibri"/>
          <w:szCs w:val="21"/>
        </w:rPr>
        <w:br/>
      </w:r>
      <w:r w:rsidRPr="00F47236">
        <w:rPr>
          <w:rFonts w:ascii="Calibri" w:hAnsi="Calibri"/>
          <w:szCs w:val="21"/>
        </w:rPr>
        <w:br/>
      </w:r>
      <w:r w:rsidRPr="00F47236">
        <w:rPr>
          <w:rFonts w:asciiTheme="majorHAnsi" w:eastAsiaTheme="majorEastAsia" w:hAnsiTheme="majorHAnsi" w:cstheme="majorBidi"/>
          <w:b/>
          <w:bCs/>
          <w:color w:val="2E74B5" w:themeColor="accent1" w:themeShade="BF"/>
          <w:sz w:val="28"/>
          <w:szCs w:val="28"/>
        </w:rPr>
        <w:t>Traveling West on I-565:</w:t>
      </w:r>
      <w:r w:rsidRPr="00F47236">
        <w:rPr>
          <w:rFonts w:asciiTheme="majorHAnsi" w:eastAsiaTheme="majorEastAsia" w:hAnsiTheme="majorHAnsi" w:cstheme="majorBidi"/>
          <w:b/>
          <w:bCs/>
          <w:color w:val="2E74B5" w:themeColor="accent1" w:themeShade="BF"/>
          <w:sz w:val="28"/>
          <w:szCs w:val="28"/>
        </w:rPr>
        <w:br/>
      </w:r>
      <w:r w:rsidRPr="00F47236">
        <w:rPr>
          <w:rFonts w:ascii="Calibri" w:hAnsi="Calibri"/>
          <w:szCs w:val="21"/>
        </w:rPr>
        <w:t xml:space="preserve">From I-565, traveling West, take the Sparkman/Bob Wallace/Space Center exit. Turn right onto Sparkman Drive. Travel North on Sparkman Drive across I-565 and through the first traffic light. Merge into the </w:t>
      </w:r>
      <w:proofErr w:type="gramStart"/>
      <w:r w:rsidRPr="00F47236">
        <w:rPr>
          <w:rFonts w:ascii="Calibri" w:hAnsi="Calibri"/>
          <w:szCs w:val="21"/>
        </w:rPr>
        <w:t>far right</w:t>
      </w:r>
      <w:proofErr w:type="gramEnd"/>
      <w:r w:rsidRPr="00F47236">
        <w:rPr>
          <w:rFonts w:ascii="Calibri" w:hAnsi="Calibri"/>
          <w:szCs w:val="21"/>
        </w:rPr>
        <w:t xml:space="preserve"> lane traveling to the second traffic light. That lane must turn right onto the UAH campus. </w:t>
      </w:r>
      <w:r w:rsidRPr="00F47236">
        <w:rPr>
          <w:rFonts w:ascii="Calibri" w:hAnsi="Calibri"/>
          <w:szCs w:val="21"/>
        </w:rPr>
        <w:br/>
      </w:r>
      <w:r w:rsidRPr="00F47236">
        <w:rPr>
          <w:rFonts w:ascii="Calibri" w:hAnsi="Calibri"/>
          <w:szCs w:val="21"/>
        </w:rPr>
        <w:br/>
        <w:t xml:space="preserve">On the campus, follow the road a short block to a fork and bear left. You will quickly come to a Stop sign and should bear left again. Follow this road through the roundabout taking the second exit, under the Holmes Street Bridge, and through another Stop sign. </w:t>
      </w:r>
      <w:r w:rsidRPr="00F47236">
        <w:rPr>
          <w:rFonts w:ascii="Calibri" w:hAnsi="Calibri"/>
          <w:szCs w:val="21"/>
        </w:rPr>
        <w:br/>
      </w:r>
      <w:r w:rsidRPr="00F47236">
        <w:rPr>
          <w:rFonts w:ascii="Calibri" w:hAnsi="Calibri"/>
          <w:szCs w:val="21"/>
        </w:rPr>
        <w:br/>
        <w:t xml:space="preserve">At the Stop sign, you will be in front of the Business Administration Building to the right. The next </w:t>
      </w:r>
      <w:r w:rsidRPr="00F47236">
        <w:rPr>
          <w:rFonts w:ascii="Calibri" w:hAnsi="Calibri"/>
          <w:szCs w:val="21"/>
        </w:rPr>
        <w:lastRenderedPageBreak/>
        <w:t xml:space="preserve">building is Wilson Hall. It is a large, brown brick building, which is contemporary in style with broad bands of white trim. You may park in any of the available parking places that serve the Business Administration Building, Wilson Hall, the student dorm, and the </w:t>
      </w:r>
      <w:proofErr w:type="spellStart"/>
      <w:r w:rsidRPr="00F47236">
        <w:rPr>
          <w:rFonts w:ascii="Calibri" w:hAnsi="Calibri"/>
          <w:szCs w:val="21"/>
        </w:rPr>
        <w:t>Bevill</w:t>
      </w:r>
      <w:proofErr w:type="spellEnd"/>
      <w:r w:rsidRPr="00F47236">
        <w:rPr>
          <w:rFonts w:ascii="Calibri" w:hAnsi="Calibri"/>
          <w:szCs w:val="21"/>
        </w:rPr>
        <w:t xml:space="preserve"> Center.</w:t>
      </w:r>
      <w:r w:rsidRPr="00F47236">
        <w:rPr>
          <w:rFonts w:ascii="Calibri" w:hAnsi="Calibri"/>
          <w:szCs w:val="21"/>
        </w:rPr>
        <w:br/>
      </w:r>
      <w:r>
        <w:rPr>
          <w:sz w:val="20"/>
          <w:szCs w:val="20"/>
        </w:rPr>
        <w:br/>
      </w:r>
      <w:r w:rsidR="008703E8">
        <w:rPr>
          <w:rFonts w:asciiTheme="majorHAnsi" w:eastAsiaTheme="majorEastAsia" w:hAnsiTheme="majorHAnsi" w:cstheme="majorBidi"/>
          <w:b/>
          <w:bCs/>
          <w:color w:val="2E74B5" w:themeColor="accent1" w:themeShade="BF"/>
          <w:sz w:val="28"/>
          <w:szCs w:val="28"/>
        </w:rPr>
        <w:t>Parking</w:t>
      </w:r>
      <w:r>
        <w:rPr>
          <w:b/>
          <w:bCs/>
          <w:color w:val="1F4E79"/>
          <w:sz w:val="28"/>
          <w:szCs w:val="28"/>
        </w:rPr>
        <w:br/>
      </w:r>
      <w:r>
        <w:rPr>
          <w:b/>
          <w:color w:val="FF0000"/>
          <w:u w:val="single"/>
        </w:rPr>
        <w:t xml:space="preserve">Important </w:t>
      </w:r>
      <w:r w:rsidRPr="00D718E3">
        <w:rPr>
          <w:b/>
          <w:color w:val="FF0000"/>
          <w:u w:val="single"/>
        </w:rPr>
        <w:t xml:space="preserve">Parking </w:t>
      </w:r>
      <w:r>
        <w:rPr>
          <w:b/>
          <w:color w:val="FF0000"/>
          <w:u w:val="single"/>
        </w:rPr>
        <w:t>Restrictions</w:t>
      </w:r>
      <w:r w:rsidRPr="00D718E3">
        <w:rPr>
          <w:b/>
          <w:color w:val="FF0000"/>
          <w:u w:val="single"/>
        </w:rPr>
        <w:t>:</w:t>
      </w:r>
    </w:p>
    <w:p w14:paraId="786311A1" w14:textId="77777777" w:rsidR="00695A6A" w:rsidRDefault="00695A6A" w:rsidP="00695A6A">
      <w:pPr>
        <w:pStyle w:val="ListParagraph"/>
        <w:numPr>
          <w:ilvl w:val="0"/>
          <w:numId w:val="1"/>
        </w:numPr>
        <w:spacing w:line="259" w:lineRule="auto"/>
      </w:pPr>
      <w:r w:rsidRPr="00B006A1">
        <w:rPr>
          <w:u w:val="single"/>
        </w:rPr>
        <w:t>Park ONLY in the Commuter Area parking lot</w:t>
      </w:r>
      <w:r>
        <w:t xml:space="preserve"> directly in front of Wilson Hall; those parking in other areas may be subject to parking tickets</w:t>
      </w:r>
    </w:p>
    <w:p w14:paraId="0BA848DC" w14:textId="77777777" w:rsidR="00695A6A" w:rsidRDefault="00695A6A" w:rsidP="00BF2A01">
      <w:pPr>
        <w:pStyle w:val="ListParagraph"/>
        <w:numPr>
          <w:ilvl w:val="0"/>
          <w:numId w:val="1"/>
        </w:numPr>
        <w:spacing w:line="259" w:lineRule="auto"/>
      </w:pPr>
      <w:r>
        <w:t>Park ONLY after 5:30 pm; those arriving before 5:30 pm may be subject to parking tickets</w:t>
      </w:r>
      <w:r>
        <w:rPr>
          <w:noProof/>
        </w:rPr>
        <w:drawing>
          <wp:anchor distT="0" distB="0" distL="114300" distR="114300" simplePos="0" relativeHeight="251662336" behindDoc="0" locked="0" layoutInCell="1" allowOverlap="1" wp14:anchorId="366ED038" wp14:editId="5436B2E8">
            <wp:simplePos x="0" y="0"/>
            <wp:positionH relativeFrom="page">
              <wp:posOffset>457200</wp:posOffset>
            </wp:positionH>
            <wp:positionV relativeFrom="paragraph">
              <wp:posOffset>477520</wp:posOffset>
            </wp:positionV>
            <wp:extent cx="6862868" cy="3401568"/>
            <wp:effectExtent l="19050" t="19050" r="14605" b="27940"/>
            <wp:wrapTopAndBottom/>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6862868" cy="3401568"/>
                    </a:xfrm>
                    <a:prstGeom prst="rect">
                      <a:avLst/>
                    </a:prstGeom>
                    <a:ln>
                      <a:solidFill>
                        <a:schemeClr val="tx1"/>
                      </a:solidFill>
                    </a:ln>
                  </pic:spPr>
                </pic:pic>
              </a:graphicData>
            </a:graphic>
            <wp14:sizeRelV relativeFrom="margin">
              <wp14:pctHeight>0</wp14:pctHeight>
            </wp14:sizeRelV>
          </wp:anchor>
        </w:drawing>
      </w:r>
    </w:p>
    <w:p w14:paraId="51FFE96D" w14:textId="77777777" w:rsidR="00695A6A" w:rsidRDefault="00695A6A" w:rsidP="00695A6A">
      <w:pPr>
        <w:pStyle w:val="Heading1"/>
        <w:spacing w:after="120"/>
        <w:rPr>
          <w:rFonts w:eastAsia="Times New Roman"/>
          <w:sz w:val="40"/>
        </w:rPr>
      </w:pPr>
      <w:r>
        <w:rPr>
          <w:rFonts w:eastAsia="Times New Roman"/>
          <w:sz w:val="40"/>
        </w:rPr>
        <w:t>Huntsville – HRC LinkedIn Group</w:t>
      </w:r>
    </w:p>
    <w:p w14:paraId="61AADBB4" w14:textId="77777777" w:rsidR="00695A6A" w:rsidRDefault="00695A6A" w:rsidP="00695A6A">
      <w:pPr>
        <w:rPr>
          <w:sz w:val="20"/>
          <w:szCs w:val="20"/>
        </w:rPr>
      </w:pPr>
      <w:r w:rsidRPr="004E1D2C">
        <w:rPr>
          <w:rFonts w:ascii="Calibri" w:hAnsi="Calibri"/>
          <w:szCs w:val="21"/>
        </w:rPr>
        <w:t>Sign up for the Huntsville INCOSE Chapter LinkedIn group at</w:t>
      </w:r>
      <w:r>
        <w:rPr>
          <w:rFonts w:ascii="Calibri" w:hAnsi="Calibri"/>
          <w:szCs w:val="21"/>
        </w:rPr>
        <w:t>:</w:t>
      </w:r>
      <w:r>
        <w:rPr>
          <w:sz w:val="20"/>
          <w:szCs w:val="20"/>
        </w:rPr>
        <w:t xml:space="preserve"> </w:t>
      </w:r>
    </w:p>
    <w:p w14:paraId="72BB71D0" w14:textId="77777777" w:rsidR="00695A6A" w:rsidRPr="00695A6A" w:rsidRDefault="001F591E" w:rsidP="00695A6A">
      <w:pPr>
        <w:jc w:val="center"/>
        <w:rPr>
          <w:sz w:val="28"/>
        </w:rPr>
      </w:pPr>
      <w:hyperlink r:id="rId12" w:history="1">
        <w:r w:rsidR="00695A6A" w:rsidRPr="00695A6A">
          <w:rPr>
            <w:rStyle w:val="Hyperlink"/>
            <w:sz w:val="28"/>
          </w:rPr>
          <w:t>http://www.linkedin.com/groups?gid=1796955</w:t>
        </w:r>
      </w:hyperlink>
    </w:p>
    <w:p w14:paraId="1C0A2835" w14:textId="77777777" w:rsidR="00695A6A" w:rsidRDefault="00695A6A" w:rsidP="00695A6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95A6A" w14:paraId="613C28AB" w14:textId="77777777" w:rsidTr="00695A6A">
        <w:tc>
          <w:tcPr>
            <w:tcW w:w="9350" w:type="dxa"/>
          </w:tcPr>
          <w:p w14:paraId="4CB5459B" w14:textId="77777777" w:rsidR="00695A6A" w:rsidRDefault="00695A6A" w:rsidP="00695A6A">
            <w:pPr>
              <w:jc w:val="center"/>
            </w:pPr>
            <w:r w:rsidRPr="00A13D73">
              <w:rPr>
                <w:color w:val="C00000"/>
                <w:sz w:val="28"/>
              </w:rPr>
              <w:t xml:space="preserve">RSVP to Membership chair Bradley Biehn at </w:t>
            </w:r>
            <w:hyperlink r:id="rId13" w:tgtFrame="_blank" w:history="1">
              <w:r w:rsidRPr="00A13D73">
                <w:rPr>
                  <w:rStyle w:val="Hyperlink"/>
                  <w:sz w:val="28"/>
                </w:rPr>
                <w:t>Bradley.Biehn@nasa.gov</w:t>
              </w:r>
            </w:hyperlink>
            <w:r w:rsidRPr="00A13D73">
              <w:rPr>
                <w:sz w:val="28"/>
              </w:rPr>
              <w:t xml:space="preserve"> </w:t>
            </w:r>
            <w:r w:rsidRPr="00A13D73">
              <w:rPr>
                <w:color w:val="C00000"/>
                <w:sz w:val="28"/>
              </w:rPr>
              <w:t>if you plan to attend so that we can estimate headcount for food orders.</w:t>
            </w:r>
          </w:p>
        </w:tc>
      </w:tr>
    </w:tbl>
    <w:p w14:paraId="5BF10E66" w14:textId="77777777" w:rsidR="00695A6A" w:rsidRDefault="00695A6A" w:rsidP="00AB5306"/>
    <w:sectPr w:rsidR="00695A6A" w:rsidSect="00AB53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448E1"/>
    <w:multiLevelType w:val="hybridMultilevel"/>
    <w:tmpl w:val="78ACB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584CE9"/>
    <w:multiLevelType w:val="hybridMultilevel"/>
    <w:tmpl w:val="BCEC3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EE727C"/>
    <w:multiLevelType w:val="hybridMultilevel"/>
    <w:tmpl w:val="956CE3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73"/>
    <w:rsid w:val="001B7B1F"/>
    <w:rsid w:val="001F591E"/>
    <w:rsid w:val="002F7DA0"/>
    <w:rsid w:val="00325576"/>
    <w:rsid w:val="005C1820"/>
    <w:rsid w:val="00630BC8"/>
    <w:rsid w:val="00695A6A"/>
    <w:rsid w:val="007E18EC"/>
    <w:rsid w:val="008703E8"/>
    <w:rsid w:val="008723EF"/>
    <w:rsid w:val="00A13D73"/>
    <w:rsid w:val="00A14A99"/>
    <w:rsid w:val="00AB5306"/>
    <w:rsid w:val="00F27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9293"/>
  <w15:chartTrackingRefBased/>
  <w15:docId w15:val="{DEAE6CB8-B746-43F7-9D91-20772ED8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3D73"/>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703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D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13D73"/>
    <w:rPr>
      <w:color w:val="0000FF"/>
      <w:u w:val="single"/>
    </w:rPr>
  </w:style>
  <w:style w:type="character" w:customStyle="1" w:styleId="Heading1Char">
    <w:name w:val="Heading 1 Char"/>
    <w:basedOn w:val="DefaultParagraphFont"/>
    <w:link w:val="Heading1"/>
    <w:uiPriority w:val="9"/>
    <w:rsid w:val="00A13D73"/>
    <w:rPr>
      <w:rFonts w:asciiTheme="majorHAnsi" w:eastAsiaTheme="majorEastAsia" w:hAnsiTheme="majorHAnsi" w:cstheme="majorBidi"/>
      <w:b/>
      <w:bCs/>
      <w:color w:val="2E74B5" w:themeColor="accent1" w:themeShade="BF"/>
      <w:sz w:val="28"/>
      <w:szCs w:val="28"/>
    </w:rPr>
  </w:style>
  <w:style w:type="paragraph" w:customStyle="1" w:styleId="yiv1643001223msonormal">
    <w:name w:val="yiv1643001223msonormal"/>
    <w:basedOn w:val="Normal"/>
    <w:rsid w:val="00695A6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5A6A"/>
    <w:pPr>
      <w:spacing w:after="0" w:line="240" w:lineRule="auto"/>
      <w:ind w:left="720"/>
      <w:contextualSpacing/>
    </w:pPr>
    <w:rPr>
      <w:rFonts w:eastAsiaTheme="minorEastAsia"/>
      <w:sz w:val="24"/>
      <w:szCs w:val="24"/>
    </w:rPr>
  </w:style>
  <w:style w:type="character" w:customStyle="1" w:styleId="Heading2Char">
    <w:name w:val="Heading 2 Char"/>
    <w:basedOn w:val="DefaultParagraphFont"/>
    <w:link w:val="Heading2"/>
    <w:uiPriority w:val="9"/>
    <w:rsid w:val="008703E8"/>
    <w:rPr>
      <w:rFonts w:asciiTheme="majorHAnsi" w:eastAsiaTheme="majorEastAsia" w:hAnsiTheme="majorHAnsi" w:cstheme="majorBidi"/>
      <w:color w:val="2E74B5" w:themeColor="accent1" w:themeShade="BF"/>
      <w:sz w:val="26"/>
      <w:szCs w:val="26"/>
    </w:rPr>
  </w:style>
  <w:style w:type="paragraph" w:customStyle="1" w:styleId="xmsonormal">
    <w:name w:val="x_msonormal"/>
    <w:basedOn w:val="Normal"/>
    <w:rsid w:val="00A14A99"/>
    <w:pPr>
      <w:spacing w:after="0" w:line="240" w:lineRule="auto"/>
    </w:pPr>
    <w:rPr>
      <w:rFonts w:ascii="Calibri" w:hAnsi="Calibri" w:cs="Calibri"/>
    </w:rPr>
  </w:style>
  <w:style w:type="paragraph" w:customStyle="1" w:styleId="xmsolistparagraph">
    <w:name w:val="x_msolistparagraph"/>
    <w:basedOn w:val="Normal"/>
    <w:rsid w:val="00A14A99"/>
    <w:pPr>
      <w:spacing w:after="0" w:line="240" w:lineRule="auto"/>
      <w:ind w:left="720"/>
    </w:pPr>
    <w:rPr>
      <w:rFonts w:ascii="Calibri" w:hAnsi="Calibri" w:cs="Calibri"/>
    </w:rPr>
  </w:style>
  <w:style w:type="paragraph" w:styleId="PlainText">
    <w:name w:val="Plain Text"/>
    <w:basedOn w:val="Normal"/>
    <w:link w:val="PlainTextChar"/>
    <w:uiPriority w:val="99"/>
    <w:semiHidden/>
    <w:unhideWhenUsed/>
    <w:rsid w:val="001B7B1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1B7B1F"/>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47177">
      <w:bodyDiv w:val="1"/>
      <w:marLeft w:val="0"/>
      <w:marRight w:val="0"/>
      <w:marTop w:val="0"/>
      <w:marBottom w:val="0"/>
      <w:divBdr>
        <w:top w:val="none" w:sz="0" w:space="0" w:color="auto"/>
        <w:left w:val="none" w:sz="0" w:space="0" w:color="auto"/>
        <w:bottom w:val="none" w:sz="0" w:space="0" w:color="auto"/>
        <w:right w:val="none" w:sz="0" w:space="0" w:color="auto"/>
      </w:divBdr>
    </w:div>
    <w:div w:id="1628120016">
      <w:bodyDiv w:val="1"/>
      <w:marLeft w:val="0"/>
      <w:marRight w:val="0"/>
      <w:marTop w:val="0"/>
      <w:marBottom w:val="0"/>
      <w:divBdr>
        <w:top w:val="none" w:sz="0" w:space="0" w:color="auto"/>
        <w:left w:val="none" w:sz="0" w:space="0" w:color="auto"/>
        <w:bottom w:val="none" w:sz="0" w:space="0" w:color="auto"/>
        <w:right w:val="none" w:sz="0" w:space="0" w:color="auto"/>
      </w:divBdr>
    </w:div>
    <w:div w:id="1777866824">
      <w:bodyDiv w:val="1"/>
      <w:marLeft w:val="0"/>
      <w:marRight w:val="0"/>
      <w:marTop w:val="0"/>
      <w:marBottom w:val="0"/>
      <w:divBdr>
        <w:top w:val="none" w:sz="0" w:space="0" w:color="auto"/>
        <w:left w:val="none" w:sz="0" w:space="0" w:color="auto"/>
        <w:bottom w:val="none" w:sz="0" w:space="0" w:color="auto"/>
        <w:right w:val="none" w:sz="0" w:space="0" w:color="auto"/>
      </w:divBdr>
    </w:div>
    <w:div w:id="19520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cose-org.zoom.us/j/91413320588?pwd=bWZRZDZuRVdVV1FSZUZzN3FsSEN1UT09" TargetMode="External"/><Relationship Id="rId13" Type="http://schemas.openxmlformats.org/officeDocument/2006/relationships/hyperlink" Target="mailto:Bradley.Biehn@nasa.gov"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linkedin.com/groups?gid=17969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hyperlink" Target="mailto:Bradley.Biehn@nasa.gov" TargetMode="External"/><Relationship Id="rId15" Type="http://schemas.openxmlformats.org/officeDocument/2006/relationships/theme" Target="theme/theme1.xml"/><Relationship Id="rId10" Type="http://schemas.openxmlformats.org/officeDocument/2006/relationships/hyperlink" Target="https://incose-org.zoom.us/skype/91413320588" TargetMode="External"/><Relationship Id="rId4" Type="http://schemas.openxmlformats.org/officeDocument/2006/relationships/webSettings" Target="webSettings.xml"/><Relationship Id="rId9" Type="http://schemas.openxmlformats.org/officeDocument/2006/relationships/hyperlink" Target="https://incose-org.zoom.us/u/adpZh1o4j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Dynetics</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Lindeman, Tony</dc:creator>
  <cp:keywords/>
  <dc:description/>
  <cp:lastModifiedBy>Cobb,Daniel</cp:lastModifiedBy>
  <cp:revision>2</cp:revision>
  <dcterms:created xsi:type="dcterms:W3CDTF">2021-10-18T12:54:00Z</dcterms:created>
  <dcterms:modified xsi:type="dcterms:W3CDTF">2021-10-18T12:54:00Z</dcterms:modified>
</cp:coreProperties>
</file>